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2A3" w:rsidRPr="008155C4" w:rsidRDefault="005922A3" w:rsidP="005922A3">
      <w:pPr>
        <w:spacing w:after="0" w:line="360" w:lineRule="auto"/>
        <w:jc w:val="both"/>
        <w:rPr>
          <w:rFonts w:ascii="Cambria" w:hAnsi="Cambria" w:cs="Segoe UI"/>
          <w:bCs/>
          <w:sz w:val="20"/>
          <w:szCs w:val="20"/>
          <w:lang w:val="en-US"/>
        </w:rPr>
      </w:pPr>
      <w:bookmarkStart w:id="0" w:name="_GoBack"/>
      <w:bookmarkEnd w:id="0"/>
    </w:p>
    <w:p w:rsidR="005922A3" w:rsidRPr="00460E59" w:rsidRDefault="005922A3" w:rsidP="005922A3">
      <w:pPr>
        <w:pStyle w:val="ReportHeading"/>
        <w:spacing w:after="0" w:line="240" w:lineRule="auto"/>
        <w:rPr>
          <w:rFonts w:ascii="Cambria" w:hAnsi="Cambria"/>
          <w:color w:val="002060"/>
          <w:sz w:val="40"/>
          <w:szCs w:val="40"/>
        </w:rPr>
      </w:pPr>
      <w:r w:rsidRPr="00460E59">
        <w:rPr>
          <w:rFonts w:ascii="Cambria" w:hAnsi="Cambria"/>
          <w:color w:val="002060"/>
          <w:sz w:val="40"/>
          <w:szCs w:val="40"/>
        </w:rPr>
        <w:t xml:space="preserve">Report from the South Australia Disability Employment Services Forum for Women </w:t>
      </w:r>
      <w:proofErr w:type="gramStart"/>
      <w:r w:rsidRPr="00460E59">
        <w:rPr>
          <w:rFonts w:ascii="Cambria" w:hAnsi="Cambria"/>
          <w:color w:val="002060"/>
          <w:sz w:val="40"/>
          <w:szCs w:val="40"/>
        </w:rPr>
        <w:t>With</w:t>
      </w:r>
      <w:proofErr w:type="gramEnd"/>
      <w:r w:rsidRPr="00460E59">
        <w:rPr>
          <w:rFonts w:ascii="Cambria" w:hAnsi="Cambria"/>
          <w:color w:val="002060"/>
          <w:sz w:val="40"/>
          <w:szCs w:val="40"/>
        </w:rPr>
        <w:t xml:space="preserve"> Disabilities</w:t>
      </w:r>
    </w:p>
    <w:p w:rsidR="005922A3" w:rsidRDefault="005922A3" w:rsidP="005922A3">
      <w:pPr>
        <w:pStyle w:val="ReportHeading"/>
      </w:pPr>
    </w:p>
    <w:p w:rsidR="005922A3" w:rsidRDefault="005922A3" w:rsidP="005922A3">
      <w:pPr>
        <w:pStyle w:val="ReportHeading"/>
      </w:pPr>
      <w:r>
        <w:rPr>
          <w:noProof/>
        </w:rPr>
        <w:drawing>
          <wp:inline distT="0" distB="0" distL="0" distR="0" wp14:anchorId="1E903636" wp14:editId="1D7C802C">
            <wp:extent cx="3454400" cy="411171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SA Logo.jpg"/>
                    <pic:cNvPicPr/>
                  </pic:nvPicPr>
                  <pic:blipFill>
                    <a:blip r:embed="rId7">
                      <a:extLst>
                        <a:ext uri="{28A0092B-C50C-407E-A947-70E740481C1C}">
                          <a14:useLocalDpi xmlns:a14="http://schemas.microsoft.com/office/drawing/2010/main" val="0"/>
                        </a:ext>
                      </a:extLst>
                    </a:blip>
                    <a:stretch>
                      <a:fillRect/>
                    </a:stretch>
                  </pic:blipFill>
                  <pic:spPr>
                    <a:xfrm>
                      <a:off x="0" y="0"/>
                      <a:ext cx="3472356" cy="4133088"/>
                    </a:xfrm>
                    <a:prstGeom prst="rect">
                      <a:avLst/>
                    </a:prstGeom>
                  </pic:spPr>
                </pic:pic>
              </a:graphicData>
            </a:graphic>
          </wp:inline>
        </w:drawing>
      </w:r>
    </w:p>
    <w:p w:rsidR="005922A3" w:rsidRPr="00460E59" w:rsidRDefault="005922A3" w:rsidP="005922A3">
      <w:pPr>
        <w:pStyle w:val="ReportHeading"/>
        <w:rPr>
          <w:rFonts w:ascii="Cambria" w:hAnsi="Cambria"/>
          <w:color w:val="002060"/>
          <w:szCs w:val="32"/>
        </w:rPr>
      </w:pPr>
    </w:p>
    <w:p w:rsidR="005922A3" w:rsidRPr="00460E59" w:rsidRDefault="005922A3" w:rsidP="005922A3">
      <w:pPr>
        <w:pStyle w:val="ReportHeading"/>
        <w:spacing w:after="0" w:line="240" w:lineRule="auto"/>
        <w:rPr>
          <w:rFonts w:ascii="Cambria" w:hAnsi="Cambria"/>
          <w:color w:val="002060"/>
          <w:szCs w:val="32"/>
        </w:rPr>
      </w:pPr>
      <w:r w:rsidRPr="00460E59">
        <w:rPr>
          <w:rFonts w:ascii="Cambria" w:hAnsi="Cambria"/>
          <w:color w:val="002060"/>
          <w:szCs w:val="32"/>
        </w:rPr>
        <w:t>Women with Disabilities South Australia (WWDSA)</w:t>
      </w:r>
    </w:p>
    <w:p w:rsidR="005922A3" w:rsidRPr="00460E59" w:rsidRDefault="005922A3" w:rsidP="005922A3">
      <w:pPr>
        <w:pStyle w:val="ReportHeading"/>
        <w:spacing w:after="0" w:line="240" w:lineRule="auto"/>
        <w:rPr>
          <w:rFonts w:ascii="Cambria" w:hAnsi="Cambria"/>
          <w:szCs w:val="32"/>
        </w:rPr>
      </w:pPr>
    </w:p>
    <w:p w:rsidR="005922A3" w:rsidRPr="00460E59" w:rsidRDefault="005922A3" w:rsidP="005922A3">
      <w:pPr>
        <w:spacing w:after="0" w:line="240" w:lineRule="auto"/>
        <w:jc w:val="center"/>
        <w:rPr>
          <w:rFonts w:ascii="Cambria" w:hAnsi="Cambria"/>
          <w:b/>
          <w:i/>
          <w:color w:val="002060"/>
          <w:sz w:val="32"/>
          <w:szCs w:val="32"/>
        </w:rPr>
      </w:pPr>
      <w:proofErr w:type="gramStart"/>
      <w:r w:rsidRPr="00460E59">
        <w:rPr>
          <w:rFonts w:ascii="Cambria" w:hAnsi="Cambria"/>
          <w:b/>
          <w:i/>
          <w:color w:val="002060"/>
          <w:sz w:val="32"/>
          <w:szCs w:val="32"/>
        </w:rPr>
        <w:t>for</w:t>
      </w:r>
      <w:proofErr w:type="gramEnd"/>
      <w:r w:rsidRPr="00460E59">
        <w:rPr>
          <w:rFonts w:ascii="Cambria" w:hAnsi="Cambria"/>
          <w:b/>
          <w:i/>
          <w:color w:val="002060"/>
          <w:sz w:val="32"/>
          <w:szCs w:val="32"/>
        </w:rPr>
        <w:t xml:space="preserve"> the </w:t>
      </w:r>
    </w:p>
    <w:p w:rsidR="005922A3" w:rsidRPr="00460E59" w:rsidRDefault="005922A3" w:rsidP="005922A3">
      <w:pPr>
        <w:spacing w:after="0" w:line="240" w:lineRule="auto"/>
        <w:jc w:val="center"/>
        <w:rPr>
          <w:rFonts w:ascii="Cambria" w:hAnsi="Cambria"/>
          <w:color w:val="002060"/>
          <w:sz w:val="32"/>
          <w:szCs w:val="32"/>
        </w:rPr>
      </w:pPr>
    </w:p>
    <w:p w:rsidR="005922A3" w:rsidRPr="00460E59" w:rsidRDefault="005922A3" w:rsidP="005922A3">
      <w:pPr>
        <w:spacing w:after="0" w:line="240" w:lineRule="auto"/>
        <w:jc w:val="center"/>
        <w:rPr>
          <w:rFonts w:ascii="Cambria" w:hAnsi="Cambria"/>
          <w:b/>
          <w:color w:val="002060"/>
          <w:sz w:val="32"/>
          <w:szCs w:val="32"/>
        </w:rPr>
      </w:pPr>
      <w:r w:rsidRPr="00460E59">
        <w:rPr>
          <w:rFonts w:ascii="Cambria" w:hAnsi="Cambria"/>
          <w:b/>
          <w:color w:val="002060"/>
          <w:sz w:val="32"/>
          <w:szCs w:val="32"/>
        </w:rPr>
        <w:t xml:space="preserve">WWDA Disability Employment Services (DES) </w:t>
      </w:r>
    </w:p>
    <w:p w:rsidR="005922A3" w:rsidRPr="00460E59" w:rsidRDefault="005922A3" w:rsidP="005922A3">
      <w:pPr>
        <w:spacing w:after="0" w:line="240" w:lineRule="auto"/>
        <w:jc w:val="center"/>
        <w:rPr>
          <w:rFonts w:ascii="Cambria" w:hAnsi="Cambria"/>
          <w:b/>
          <w:color w:val="002060"/>
          <w:sz w:val="32"/>
          <w:szCs w:val="32"/>
        </w:rPr>
      </w:pPr>
      <w:r w:rsidRPr="00460E59">
        <w:rPr>
          <w:rFonts w:ascii="Cambria" w:hAnsi="Cambria"/>
          <w:b/>
          <w:color w:val="002060"/>
          <w:sz w:val="32"/>
          <w:szCs w:val="32"/>
        </w:rPr>
        <w:t>Consumer Engagement Project</w:t>
      </w:r>
    </w:p>
    <w:p w:rsidR="005922A3" w:rsidRPr="00460E59" w:rsidRDefault="005922A3" w:rsidP="005922A3">
      <w:pPr>
        <w:pStyle w:val="ReportHeading"/>
        <w:rPr>
          <w:rFonts w:ascii="Cambria" w:hAnsi="Cambria"/>
          <w:color w:val="002060"/>
          <w:sz w:val="24"/>
          <w:szCs w:val="24"/>
        </w:rPr>
      </w:pPr>
    </w:p>
    <w:p w:rsidR="005922A3" w:rsidRPr="00460E59" w:rsidRDefault="005922A3" w:rsidP="005922A3">
      <w:pPr>
        <w:pStyle w:val="ReportHeading"/>
        <w:rPr>
          <w:rFonts w:ascii="Cambria" w:hAnsi="Cambria"/>
          <w:color w:val="002060"/>
          <w:sz w:val="24"/>
          <w:szCs w:val="24"/>
        </w:rPr>
      </w:pPr>
    </w:p>
    <w:p w:rsidR="005922A3" w:rsidRPr="00460E59" w:rsidRDefault="005922A3" w:rsidP="005922A3">
      <w:pPr>
        <w:pStyle w:val="ReportHeading"/>
        <w:rPr>
          <w:rFonts w:ascii="Cambria" w:hAnsi="Cambria"/>
          <w:color w:val="002060"/>
          <w:sz w:val="24"/>
          <w:szCs w:val="24"/>
        </w:rPr>
      </w:pPr>
      <w:r w:rsidRPr="00460E59">
        <w:rPr>
          <w:rFonts w:ascii="Cambria" w:hAnsi="Cambria"/>
          <w:color w:val="002060"/>
          <w:sz w:val="24"/>
          <w:szCs w:val="24"/>
        </w:rPr>
        <w:t>Held on May 23,</w:t>
      </w:r>
      <w:r>
        <w:rPr>
          <w:rFonts w:ascii="Cambria" w:hAnsi="Cambria"/>
          <w:color w:val="002060"/>
          <w:sz w:val="24"/>
          <w:szCs w:val="24"/>
        </w:rPr>
        <w:t xml:space="preserve"> </w:t>
      </w:r>
      <w:r w:rsidRPr="00460E59">
        <w:rPr>
          <w:rFonts w:ascii="Cambria" w:hAnsi="Cambria"/>
          <w:color w:val="002060"/>
          <w:sz w:val="24"/>
          <w:szCs w:val="24"/>
        </w:rPr>
        <w:t>2014</w:t>
      </w:r>
    </w:p>
    <w:p w:rsidR="005922A3" w:rsidRPr="00460E59" w:rsidRDefault="005922A3" w:rsidP="005922A3">
      <w:pPr>
        <w:pStyle w:val="ReportHeading"/>
        <w:rPr>
          <w:rFonts w:ascii="Cambria" w:hAnsi="Cambria"/>
          <w:color w:val="002060"/>
          <w:sz w:val="24"/>
          <w:szCs w:val="24"/>
        </w:rPr>
      </w:pPr>
      <w:r w:rsidRPr="00460E59">
        <w:rPr>
          <w:rFonts w:ascii="Cambria" w:hAnsi="Cambria"/>
          <w:color w:val="002060"/>
          <w:sz w:val="24"/>
          <w:szCs w:val="24"/>
        </w:rPr>
        <w:t xml:space="preserve">Venue City of West Torrens, </w:t>
      </w:r>
      <w:proofErr w:type="spellStart"/>
      <w:r w:rsidRPr="00460E59">
        <w:rPr>
          <w:rFonts w:ascii="Cambria" w:hAnsi="Cambria"/>
          <w:color w:val="002060"/>
          <w:sz w:val="24"/>
          <w:szCs w:val="24"/>
        </w:rPr>
        <w:t>Hamra</w:t>
      </w:r>
      <w:proofErr w:type="spellEnd"/>
      <w:r w:rsidRPr="00460E59">
        <w:rPr>
          <w:rFonts w:ascii="Cambria" w:hAnsi="Cambria"/>
          <w:color w:val="002060"/>
          <w:sz w:val="24"/>
          <w:szCs w:val="24"/>
        </w:rPr>
        <w:t xml:space="preserve"> Centre</w:t>
      </w:r>
    </w:p>
    <w:p w:rsidR="005922A3" w:rsidRDefault="005922A3" w:rsidP="005922A3">
      <w:pPr>
        <w:pStyle w:val="ReportHeading"/>
        <w:rPr>
          <w:rFonts w:ascii="Cambria" w:hAnsi="Cambria"/>
          <w:color w:val="002060"/>
          <w:sz w:val="24"/>
          <w:szCs w:val="24"/>
        </w:rPr>
      </w:pPr>
      <w:r w:rsidRPr="00460E59">
        <w:rPr>
          <w:rFonts w:ascii="Cambria" w:hAnsi="Cambria"/>
          <w:color w:val="002060"/>
          <w:sz w:val="24"/>
          <w:szCs w:val="24"/>
        </w:rPr>
        <w:t xml:space="preserve">1 </w:t>
      </w:r>
      <w:proofErr w:type="spellStart"/>
      <w:r w:rsidRPr="00460E59">
        <w:rPr>
          <w:rFonts w:ascii="Cambria" w:hAnsi="Cambria"/>
          <w:color w:val="002060"/>
          <w:sz w:val="24"/>
          <w:szCs w:val="24"/>
        </w:rPr>
        <w:t>Brooker</w:t>
      </w:r>
      <w:proofErr w:type="spellEnd"/>
      <w:r w:rsidRPr="00460E59">
        <w:rPr>
          <w:rFonts w:ascii="Cambria" w:hAnsi="Cambria"/>
          <w:color w:val="002060"/>
          <w:sz w:val="24"/>
          <w:szCs w:val="24"/>
        </w:rPr>
        <w:t xml:space="preserve"> Terrace</w:t>
      </w:r>
      <w:r>
        <w:rPr>
          <w:rFonts w:ascii="Cambria" w:hAnsi="Cambria"/>
          <w:color w:val="002060"/>
          <w:sz w:val="24"/>
          <w:szCs w:val="24"/>
        </w:rPr>
        <w:t>,</w:t>
      </w:r>
      <w:r w:rsidRPr="00460E59">
        <w:rPr>
          <w:rFonts w:ascii="Cambria" w:hAnsi="Cambria"/>
          <w:color w:val="002060"/>
          <w:sz w:val="24"/>
          <w:szCs w:val="24"/>
        </w:rPr>
        <w:t xml:space="preserve"> Hilton</w:t>
      </w:r>
      <w:r>
        <w:rPr>
          <w:rFonts w:ascii="Cambria" w:hAnsi="Cambria"/>
          <w:color w:val="002060"/>
          <w:sz w:val="24"/>
          <w:szCs w:val="24"/>
        </w:rPr>
        <w:t>, SA</w:t>
      </w:r>
    </w:p>
    <w:p w:rsidR="005922A3" w:rsidRDefault="005922A3" w:rsidP="005922A3">
      <w:pPr>
        <w:pStyle w:val="ReportHeading"/>
        <w:spacing w:after="0" w:line="240" w:lineRule="auto"/>
        <w:rPr>
          <w:rFonts w:ascii="Cambria" w:hAnsi="Cambria"/>
          <w:color w:val="002060"/>
          <w:sz w:val="24"/>
          <w:szCs w:val="24"/>
        </w:rPr>
      </w:pPr>
    </w:p>
    <w:p w:rsidR="005922A3" w:rsidRDefault="005922A3" w:rsidP="005922A3">
      <w:pPr>
        <w:spacing w:after="0" w:line="240" w:lineRule="auto"/>
        <w:jc w:val="center"/>
        <w:rPr>
          <w:rFonts w:ascii="Cambria" w:hAnsi="Cambria"/>
          <w:i/>
          <w:color w:val="002060"/>
          <w:sz w:val="24"/>
          <w:szCs w:val="24"/>
        </w:rPr>
      </w:pPr>
      <w:r w:rsidRPr="008155C4">
        <w:rPr>
          <w:rFonts w:ascii="Cambria" w:hAnsi="Cambria"/>
          <w:i/>
          <w:color w:val="002060"/>
          <w:sz w:val="24"/>
          <w:szCs w:val="24"/>
        </w:rPr>
        <w:t xml:space="preserve">Prepared by </w:t>
      </w:r>
      <w:r>
        <w:rPr>
          <w:rFonts w:ascii="Cambria" w:hAnsi="Cambria"/>
          <w:i/>
          <w:color w:val="002060"/>
          <w:sz w:val="24"/>
          <w:szCs w:val="24"/>
        </w:rPr>
        <w:t xml:space="preserve">Margie </w:t>
      </w:r>
      <w:proofErr w:type="spellStart"/>
      <w:r>
        <w:rPr>
          <w:rFonts w:ascii="Cambria" w:hAnsi="Cambria"/>
          <w:i/>
          <w:color w:val="002060"/>
          <w:sz w:val="24"/>
          <w:szCs w:val="24"/>
        </w:rPr>
        <w:t>Charlesworth</w:t>
      </w:r>
      <w:proofErr w:type="spellEnd"/>
      <w:r w:rsidRPr="008155C4">
        <w:rPr>
          <w:rFonts w:ascii="Cambria" w:hAnsi="Cambria"/>
          <w:i/>
          <w:color w:val="002060"/>
          <w:sz w:val="24"/>
          <w:szCs w:val="24"/>
        </w:rPr>
        <w:t>, on behalf of WWDA, June, 2014</w:t>
      </w:r>
    </w:p>
    <w:p w:rsidR="005922A3" w:rsidRPr="00460E59" w:rsidRDefault="005922A3" w:rsidP="005922A3">
      <w:pPr>
        <w:spacing w:after="0" w:line="240" w:lineRule="auto"/>
        <w:jc w:val="center"/>
        <w:rPr>
          <w:rFonts w:ascii="Cambria" w:hAnsi="Cambria"/>
          <w:color w:val="002060"/>
          <w:sz w:val="24"/>
          <w:szCs w:val="24"/>
        </w:rPr>
      </w:pPr>
    </w:p>
    <w:p w:rsidR="005922A3" w:rsidRDefault="005922A3" w:rsidP="005922A3">
      <w:pPr>
        <w:spacing w:after="0" w:line="240" w:lineRule="auto"/>
      </w:pPr>
    </w:p>
    <w:p w:rsidR="005922A3" w:rsidRPr="008155C4" w:rsidRDefault="005922A3" w:rsidP="005922A3">
      <w:pPr>
        <w:pStyle w:val="NoSpacing"/>
        <w:rPr>
          <w:b/>
          <w:color w:val="002060"/>
          <w:sz w:val="32"/>
          <w:szCs w:val="32"/>
        </w:rPr>
      </w:pPr>
      <w:r>
        <w:rPr>
          <w:b/>
          <w:color w:val="002060"/>
          <w:sz w:val="32"/>
          <w:szCs w:val="32"/>
        </w:rPr>
        <w:t>About t</w:t>
      </w:r>
      <w:r w:rsidRPr="00B32EFA">
        <w:rPr>
          <w:b/>
          <w:color w:val="002060"/>
          <w:sz w:val="32"/>
          <w:szCs w:val="32"/>
        </w:rPr>
        <w:t>he Participants</w:t>
      </w:r>
    </w:p>
    <w:p w:rsidR="005922A3" w:rsidRPr="00BE68B8" w:rsidRDefault="005922A3" w:rsidP="005922A3">
      <w:pPr>
        <w:pBdr>
          <w:bottom w:val="single" w:sz="12" w:space="1" w:color="auto"/>
        </w:pBdr>
        <w:rPr>
          <w:rFonts w:ascii="Calibri" w:hAnsi="Calibri"/>
          <w:sz w:val="16"/>
          <w:szCs w:val="16"/>
        </w:rPr>
      </w:pPr>
    </w:p>
    <w:p w:rsidR="005922A3" w:rsidRPr="00B32EFA" w:rsidRDefault="005922A3" w:rsidP="005922A3">
      <w:pPr>
        <w:spacing w:after="0" w:line="360" w:lineRule="auto"/>
        <w:rPr>
          <w:rFonts w:ascii="Cambria" w:hAnsi="Cambria"/>
          <w:sz w:val="20"/>
          <w:szCs w:val="20"/>
        </w:rPr>
      </w:pPr>
    </w:p>
    <w:p w:rsidR="005922A3" w:rsidRDefault="005922A3" w:rsidP="005922A3">
      <w:pPr>
        <w:pStyle w:val="Para"/>
        <w:spacing w:after="0"/>
        <w:ind w:firstLine="0"/>
        <w:rPr>
          <w:rFonts w:ascii="Cambria" w:hAnsi="Cambria"/>
        </w:rPr>
      </w:pPr>
      <w:r w:rsidRPr="00B32EFA">
        <w:rPr>
          <w:rFonts w:ascii="Cambria" w:hAnsi="Cambria"/>
        </w:rPr>
        <w:t>After expecting 10 participants we ended up with 5 participants. All are members of WWDSA, two of whom are currently employed, 3 work as volunteers in various areas within South Australia. All participants have been provided pseudonyms protect identification.</w:t>
      </w:r>
    </w:p>
    <w:p w:rsidR="005922A3" w:rsidRPr="00B32EFA" w:rsidRDefault="005922A3" w:rsidP="005922A3">
      <w:pPr>
        <w:pStyle w:val="Para"/>
        <w:spacing w:after="0"/>
        <w:ind w:firstLine="0"/>
        <w:rPr>
          <w:rFonts w:ascii="Cambria" w:hAnsi="Cambria"/>
        </w:rPr>
      </w:pPr>
    </w:p>
    <w:p w:rsidR="005922A3" w:rsidRDefault="005922A3" w:rsidP="005922A3">
      <w:pPr>
        <w:pStyle w:val="Para"/>
        <w:spacing w:after="0"/>
        <w:ind w:firstLine="0"/>
        <w:rPr>
          <w:rFonts w:ascii="Cambria" w:hAnsi="Cambria"/>
        </w:rPr>
      </w:pPr>
      <w:r w:rsidRPr="00B32EFA">
        <w:rPr>
          <w:rFonts w:ascii="Cambria" w:hAnsi="Cambria"/>
        </w:rPr>
        <w:t>Sharon is a middle age woman acquiring her disability after having a stroke.  Sharon has worked as an ASO2 for over 30 years, but despite her years of service and up-skilling herself she has been unsuccessful in progressing in her career. Coming through Sharon’s account is her frustration of being constantly overlooked and denied the natural progression in her career that others without disabilities seem to be afforded automatically.  Sharon had gone to a few Disability Employment services, only to be informed the service is only able to assist her into a new job.</w:t>
      </w:r>
    </w:p>
    <w:p w:rsidR="005922A3" w:rsidRPr="00B32EFA" w:rsidRDefault="005922A3" w:rsidP="005922A3">
      <w:pPr>
        <w:pStyle w:val="Para"/>
        <w:spacing w:after="0"/>
        <w:ind w:firstLine="0"/>
        <w:rPr>
          <w:rFonts w:ascii="Cambria" w:hAnsi="Cambria"/>
        </w:rPr>
      </w:pPr>
    </w:p>
    <w:p w:rsidR="005922A3" w:rsidRDefault="005922A3" w:rsidP="005922A3">
      <w:pPr>
        <w:pStyle w:val="Para"/>
        <w:spacing w:after="0"/>
        <w:ind w:firstLine="0"/>
        <w:rPr>
          <w:rFonts w:ascii="Cambria" w:hAnsi="Cambria"/>
        </w:rPr>
      </w:pPr>
      <w:proofErr w:type="gramStart"/>
      <w:r w:rsidRPr="00B32EFA">
        <w:rPr>
          <w:rFonts w:ascii="Cambria" w:hAnsi="Cambria"/>
        </w:rPr>
        <w:t>Loraine,</w:t>
      </w:r>
      <w:proofErr w:type="gramEnd"/>
      <w:r w:rsidRPr="00B32EFA">
        <w:rPr>
          <w:rFonts w:ascii="Cambria" w:hAnsi="Cambria"/>
        </w:rPr>
        <w:t xml:space="preserve"> is a woman who has multiple disabilities. Loraine is one of many who remember the many progressions of the disability movements and has lived in both Melbourne and Adelaide during different parts of her life, assisting to shape the movement.  Like many women with disabilities, Loraine is a perpetual </w:t>
      </w:r>
      <w:proofErr w:type="gramStart"/>
      <w:r w:rsidRPr="00B32EFA">
        <w:rPr>
          <w:rFonts w:ascii="Cambria" w:hAnsi="Cambria"/>
        </w:rPr>
        <w:t>volunteers</w:t>
      </w:r>
      <w:proofErr w:type="gramEnd"/>
      <w:r w:rsidRPr="00B32EFA">
        <w:rPr>
          <w:rFonts w:ascii="Cambria" w:hAnsi="Cambria"/>
        </w:rPr>
        <w:t>, who has had exposure to many roles and has done so in the hope of some-day being paid for the work she dose.</w:t>
      </w:r>
    </w:p>
    <w:p w:rsidR="005922A3" w:rsidRPr="00B32EFA" w:rsidRDefault="005922A3" w:rsidP="005922A3">
      <w:pPr>
        <w:pStyle w:val="Para"/>
        <w:spacing w:after="0"/>
        <w:ind w:firstLine="0"/>
        <w:rPr>
          <w:rFonts w:ascii="Cambria" w:hAnsi="Cambria"/>
        </w:rPr>
      </w:pPr>
    </w:p>
    <w:p w:rsidR="005922A3" w:rsidRDefault="005922A3" w:rsidP="005922A3">
      <w:pPr>
        <w:pStyle w:val="Para"/>
        <w:spacing w:after="0"/>
        <w:ind w:firstLine="0"/>
        <w:rPr>
          <w:rFonts w:ascii="Cambria" w:hAnsi="Cambria"/>
        </w:rPr>
      </w:pPr>
      <w:r w:rsidRPr="00B32EFA">
        <w:rPr>
          <w:rFonts w:ascii="Cambria" w:hAnsi="Cambria"/>
        </w:rPr>
        <w:t>Jayne is the second of the perpetual volunteers. A woman with a life-long disability Jayne is aware of the many myths that society holds about her based on the physical manifestations of her disability.  Despite being a well educated women Jayne has not enjoyed much success in using the Disability Employment Services and so has taken charge over her own career destiny.</w:t>
      </w:r>
    </w:p>
    <w:p w:rsidR="005922A3" w:rsidRPr="00B32EFA" w:rsidRDefault="005922A3" w:rsidP="005922A3">
      <w:pPr>
        <w:pStyle w:val="Para"/>
        <w:spacing w:after="0"/>
        <w:ind w:firstLine="0"/>
        <w:rPr>
          <w:rFonts w:ascii="Cambria" w:hAnsi="Cambria"/>
        </w:rPr>
      </w:pPr>
    </w:p>
    <w:p w:rsidR="005922A3" w:rsidRDefault="005922A3" w:rsidP="005922A3">
      <w:pPr>
        <w:pStyle w:val="Para"/>
        <w:spacing w:after="0"/>
        <w:ind w:firstLine="0"/>
        <w:rPr>
          <w:rFonts w:ascii="Cambria" w:hAnsi="Cambria"/>
        </w:rPr>
      </w:pPr>
      <w:proofErr w:type="spellStart"/>
      <w:r w:rsidRPr="00B32EFA">
        <w:rPr>
          <w:rFonts w:ascii="Cambria" w:hAnsi="Cambria"/>
        </w:rPr>
        <w:t>Tarah</w:t>
      </w:r>
      <w:proofErr w:type="spellEnd"/>
      <w:r w:rsidRPr="00B32EFA">
        <w:rPr>
          <w:rFonts w:ascii="Cambria" w:hAnsi="Cambria"/>
        </w:rPr>
        <w:t xml:space="preserve"> is probably our most successful participant in making the Disability Employment Services work for her.  After working for ten years for an organisation, which showed very little support, </w:t>
      </w:r>
      <w:proofErr w:type="spellStart"/>
      <w:r w:rsidRPr="00B32EFA">
        <w:rPr>
          <w:rFonts w:ascii="Cambria" w:hAnsi="Cambria"/>
        </w:rPr>
        <w:t>Tarah</w:t>
      </w:r>
      <w:proofErr w:type="spellEnd"/>
      <w:r w:rsidRPr="00B32EFA">
        <w:rPr>
          <w:rFonts w:ascii="Cambria" w:hAnsi="Cambria"/>
        </w:rPr>
        <w:t xml:space="preserve"> speaks about how using a DES has assisted her to make her new job work for her.  </w:t>
      </w:r>
      <w:proofErr w:type="spellStart"/>
      <w:r w:rsidRPr="00B32EFA">
        <w:rPr>
          <w:rFonts w:ascii="Cambria" w:hAnsi="Cambria"/>
        </w:rPr>
        <w:t>Tarah</w:t>
      </w:r>
      <w:proofErr w:type="spellEnd"/>
      <w:r w:rsidRPr="00B32EFA">
        <w:rPr>
          <w:rFonts w:ascii="Cambria" w:hAnsi="Cambria"/>
        </w:rPr>
        <w:t xml:space="preserve"> credits this to working temporarily in a space where everyone </w:t>
      </w:r>
      <w:proofErr w:type="gramStart"/>
      <w:r w:rsidRPr="00B32EFA">
        <w:rPr>
          <w:rFonts w:ascii="Cambria" w:hAnsi="Cambria"/>
        </w:rPr>
        <w:t>use</w:t>
      </w:r>
      <w:proofErr w:type="gramEnd"/>
      <w:r w:rsidRPr="00B32EFA">
        <w:rPr>
          <w:rFonts w:ascii="Cambria" w:hAnsi="Cambria"/>
        </w:rPr>
        <w:t xml:space="preserve"> a DES and that this enabled her to know what to expect when working with DES in her new position.</w:t>
      </w:r>
    </w:p>
    <w:p w:rsidR="005922A3" w:rsidRPr="00B32EFA" w:rsidRDefault="005922A3" w:rsidP="005922A3">
      <w:pPr>
        <w:pStyle w:val="Para"/>
        <w:spacing w:after="0"/>
        <w:ind w:firstLine="0"/>
        <w:rPr>
          <w:rFonts w:ascii="Cambria" w:hAnsi="Cambria"/>
        </w:rPr>
      </w:pPr>
    </w:p>
    <w:p w:rsidR="005922A3" w:rsidRDefault="005922A3" w:rsidP="005922A3">
      <w:pPr>
        <w:pStyle w:val="Para"/>
        <w:spacing w:after="0"/>
        <w:ind w:firstLine="0"/>
        <w:rPr>
          <w:rFonts w:ascii="Cambria" w:hAnsi="Cambria"/>
        </w:rPr>
      </w:pPr>
      <w:r w:rsidRPr="00B32EFA">
        <w:rPr>
          <w:rFonts w:ascii="Cambria" w:hAnsi="Cambria"/>
        </w:rPr>
        <w:t>Beth can also be described as a perpetual volunteer.  After acquiring her disability in a work place car accident, Beth has been labelled “unfit to work” via WorkCover and the only work she can now obtain would be in an Australian Disability Enterprises (previously referred to as Business Services, or Sheltered Workshops). Beth I currently involved with many civic and community minded groups, including community radio and the like, rendering the thought of working in any form of ADE absurd.</w:t>
      </w:r>
    </w:p>
    <w:p w:rsidR="005922A3" w:rsidRDefault="005922A3" w:rsidP="005922A3">
      <w:pPr>
        <w:spacing w:after="200" w:line="276" w:lineRule="auto"/>
        <w:rPr>
          <w:rFonts w:ascii="Cambria" w:eastAsia="Times New Roman" w:hAnsi="Cambria" w:cs="Times New Roman"/>
          <w:lang w:eastAsia="en-AU"/>
        </w:rPr>
      </w:pPr>
      <w:r>
        <w:rPr>
          <w:rFonts w:ascii="Cambria" w:hAnsi="Cambria"/>
        </w:rPr>
        <w:br w:type="page"/>
      </w:r>
    </w:p>
    <w:p w:rsidR="005922A3" w:rsidRPr="008155C4" w:rsidRDefault="005922A3" w:rsidP="005922A3">
      <w:pPr>
        <w:pStyle w:val="NoSpacing"/>
        <w:rPr>
          <w:b/>
          <w:color w:val="002060"/>
          <w:sz w:val="32"/>
          <w:szCs w:val="32"/>
        </w:rPr>
      </w:pPr>
      <w:r>
        <w:rPr>
          <w:b/>
          <w:color w:val="002060"/>
          <w:sz w:val="32"/>
          <w:szCs w:val="32"/>
        </w:rPr>
        <w:lastRenderedPageBreak/>
        <w:t>Introduction to the Forum</w:t>
      </w:r>
    </w:p>
    <w:p w:rsidR="005922A3" w:rsidRPr="00BE68B8" w:rsidRDefault="005922A3" w:rsidP="005922A3">
      <w:pPr>
        <w:pBdr>
          <w:bottom w:val="single" w:sz="12" w:space="1" w:color="auto"/>
        </w:pBdr>
        <w:rPr>
          <w:rFonts w:ascii="Calibri" w:hAnsi="Calibri"/>
          <w:sz w:val="16"/>
          <w:szCs w:val="16"/>
        </w:rPr>
      </w:pPr>
    </w:p>
    <w:p w:rsidR="005922A3" w:rsidRPr="00B32EFA" w:rsidRDefault="005922A3" w:rsidP="005922A3">
      <w:pPr>
        <w:spacing w:after="0" w:line="360" w:lineRule="auto"/>
        <w:rPr>
          <w:rFonts w:ascii="Cambria" w:hAnsi="Cambria"/>
          <w:sz w:val="20"/>
          <w:szCs w:val="20"/>
        </w:rPr>
      </w:pPr>
    </w:p>
    <w:p w:rsidR="005922A3" w:rsidRDefault="005922A3" w:rsidP="005922A3">
      <w:pPr>
        <w:pStyle w:val="Para"/>
        <w:spacing w:after="0"/>
        <w:ind w:firstLine="0"/>
        <w:rPr>
          <w:rFonts w:ascii="Cambria" w:hAnsi="Cambria"/>
        </w:rPr>
      </w:pPr>
      <w:r w:rsidRPr="00B32EFA">
        <w:rPr>
          <w:rFonts w:ascii="Cambria" w:hAnsi="Cambria"/>
        </w:rPr>
        <w:t>We began the day by introducing the subject of Disability employment services, as well as explaining that the proceedings of the day would be fed back to a larger report that Women With Disabilities Australia (WWDA) are currently working on.  This was an important step as it gave room for each participant to understand where their feedback was going.  It was obvious that those who were participating in the forum had good knowledge about Disability Employment Services as well as some of the program that these services were connected as well as whether or not the services and programs had either assisted or hindered them in obtaining meaningful employment.</w:t>
      </w:r>
    </w:p>
    <w:p w:rsidR="005922A3" w:rsidRPr="00B32EFA" w:rsidRDefault="005922A3" w:rsidP="005922A3">
      <w:pPr>
        <w:pStyle w:val="Para"/>
        <w:spacing w:after="0"/>
        <w:ind w:firstLine="0"/>
        <w:rPr>
          <w:rFonts w:ascii="Cambria" w:hAnsi="Cambria"/>
        </w:rPr>
      </w:pPr>
    </w:p>
    <w:p w:rsidR="005922A3" w:rsidRDefault="005922A3" w:rsidP="005922A3">
      <w:pPr>
        <w:pStyle w:val="Para"/>
        <w:spacing w:after="0"/>
        <w:ind w:firstLine="0"/>
        <w:rPr>
          <w:rFonts w:ascii="Cambria" w:hAnsi="Cambria"/>
        </w:rPr>
      </w:pPr>
      <w:r w:rsidRPr="00B32EFA">
        <w:rPr>
          <w:rFonts w:ascii="Cambria" w:hAnsi="Cambria"/>
        </w:rPr>
        <w:t>The afternoon was spent talking with participants about the impacts the Federal Budget measures, if passed by the Senate, with have on women with disabilities – in particular young women with disabilities.</w:t>
      </w:r>
    </w:p>
    <w:p w:rsidR="005922A3" w:rsidRDefault="005922A3" w:rsidP="005922A3">
      <w:pPr>
        <w:pStyle w:val="Para"/>
        <w:spacing w:after="0"/>
        <w:ind w:firstLine="0"/>
        <w:rPr>
          <w:rFonts w:ascii="Cambria" w:hAnsi="Cambria"/>
        </w:rPr>
      </w:pPr>
    </w:p>
    <w:p w:rsidR="005922A3" w:rsidRPr="008155C4" w:rsidRDefault="005922A3" w:rsidP="005922A3">
      <w:pPr>
        <w:pStyle w:val="NoSpacing"/>
        <w:rPr>
          <w:b/>
          <w:color w:val="002060"/>
          <w:sz w:val="32"/>
          <w:szCs w:val="32"/>
        </w:rPr>
      </w:pPr>
      <w:r>
        <w:rPr>
          <w:b/>
          <w:color w:val="002060"/>
          <w:sz w:val="32"/>
          <w:szCs w:val="32"/>
        </w:rPr>
        <w:t>The Forum Proceedings</w:t>
      </w:r>
    </w:p>
    <w:p w:rsidR="005922A3" w:rsidRPr="00BE68B8" w:rsidRDefault="005922A3" w:rsidP="005922A3">
      <w:pPr>
        <w:pBdr>
          <w:bottom w:val="single" w:sz="12" w:space="1" w:color="auto"/>
        </w:pBdr>
        <w:rPr>
          <w:rFonts w:ascii="Calibri" w:hAnsi="Calibri"/>
          <w:sz w:val="16"/>
          <w:szCs w:val="16"/>
        </w:rPr>
      </w:pPr>
    </w:p>
    <w:p w:rsidR="005922A3" w:rsidRDefault="005922A3" w:rsidP="005922A3">
      <w:pPr>
        <w:pStyle w:val="Para"/>
        <w:spacing w:after="0"/>
        <w:ind w:firstLine="0"/>
        <w:rPr>
          <w:rFonts w:ascii="Cambria" w:hAnsi="Cambria"/>
        </w:rPr>
      </w:pPr>
    </w:p>
    <w:p w:rsidR="005922A3" w:rsidRPr="00B32EFA" w:rsidRDefault="005922A3" w:rsidP="005922A3">
      <w:pPr>
        <w:pStyle w:val="Para"/>
        <w:spacing w:after="0"/>
        <w:ind w:firstLine="0"/>
        <w:rPr>
          <w:rFonts w:ascii="Cambria" w:hAnsi="Cambria"/>
        </w:rPr>
      </w:pPr>
      <w:r w:rsidRPr="00B32EFA">
        <w:rPr>
          <w:rFonts w:ascii="Cambria" w:hAnsi="Cambria"/>
        </w:rPr>
        <w:t>Sharon works in the public Services as an ASO2. Throughout the day she expressed her frustration of working in the same position for 30 years, and despite efforts and requests to progress in her career her Managers constantly denied her requests. This frustration heightened over the years as she watches how junior staff, even temporary staff were promoted before, and over her.  However when she asks her Managers to explain why she is continuously overlooked for promoted she is stonewalled and told she is under qualified.</w:t>
      </w:r>
    </w:p>
    <w:p w:rsidR="005922A3" w:rsidRDefault="005922A3" w:rsidP="005922A3">
      <w:pPr>
        <w:pStyle w:val="Para"/>
        <w:spacing w:after="0"/>
        <w:ind w:firstLine="0"/>
        <w:rPr>
          <w:rFonts w:ascii="Cambria" w:hAnsi="Cambria"/>
        </w:rPr>
      </w:pPr>
    </w:p>
    <w:p w:rsidR="005922A3" w:rsidRDefault="005922A3" w:rsidP="005922A3">
      <w:pPr>
        <w:pStyle w:val="Para"/>
        <w:spacing w:after="0"/>
        <w:ind w:firstLine="0"/>
        <w:rPr>
          <w:rFonts w:ascii="Cambria" w:hAnsi="Cambria"/>
        </w:rPr>
      </w:pPr>
      <w:r w:rsidRPr="00B32EFA">
        <w:rPr>
          <w:rFonts w:ascii="Cambria" w:hAnsi="Cambria"/>
        </w:rPr>
        <w:t>In referring to disability services, participant one explains that,</w:t>
      </w:r>
    </w:p>
    <w:p w:rsidR="005922A3" w:rsidRPr="00B32EFA" w:rsidRDefault="005922A3" w:rsidP="005922A3">
      <w:pPr>
        <w:pStyle w:val="Para"/>
        <w:spacing w:after="0"/>
        <w:ind w:firstLine="0"/>
        <w:rPr>
          <w:rFonts w:ascii="Cambria" w:hAnsi="Cambria"/>
        </w:rPr>
      </w:pPr>
    </w:p>
    <w:p w:rsidR="005922A3" w:rsidRDefault="005922A3" w:rsidP="005922A3">
      <w:pPr>
        <w:pStyle w:val="DirectQuotes"/>
        <w:ind w:left="720" w:right="720"/>
        <w:rPr>
          <w:rFonts w:ascii="Cambria" w:hAnsi="Cambria"/>
        </w:rPr>
      </w:pPr>
      <w:r w:rsidRPr="00B32EFA">
        <w:rPr>
          <w:rFonts w:ascii="Cambria" w:hAnsi="Cambria"/>
        </w:rPr>
        <w:t xml:space="preserve">“…my personal experiences with employment </w:t>
      </w:r>
      <w:proofErr w:type="gramStart"/>
      <w:r w:rsidRPr="00B32EFA">
        <w:rPr>
          <w:rFonts w:ascii="Cambria" w:hAnsi="Cambria"/>
        </w:rPr>
        <w:t>services,</w:t>
      </w:r>
      <w:proofErr w:type="gramEnd"/>
      <w:r w:rsidRPr="00B32EFA">
        <w:rPr>
          <w:rFonts w:ascii="Cambria" w:hAnsi="Cambria"/>
        </w:rPr>
        <w:t xml:space="preserve"> have been dreadful, dreadful. I approached them because I was in a placement that was a good fit for my skills and for my capabilities but then it was a Commonwealth Government funded thing and the funding stopped. So I </w:t>
      </w:r>
      <w:proofErr w:type="gramStart"/>
      <w:r w:rsidRPr="00B32EFA">
        <w:rPr>
          <w:rFonts w:ascii="Cambria" w:hAnsi="Cambria"/>
        </w:rPr>
        <w:t>was,</w:t>
      </w:r>
      <w:proofErr w:type="gramEnd"/>
      <w:r w:rsidRPr="00B32EFA">
        <w:rPr>
          <w:rFonts w:ascii="Cambria" w:hAnsi="Cambria"/>
        </w:rPr>
        <w:t xml:space="preserve"> who are the first people that go?  So, I went to Disability Works Australia and said can you help me to find a job close to home that is suitable for my skill set. No, we can only help people that are unemployed, currently.”</w:t>
      </w:r>
    </w:p>
    <w:p w:rsidR="005922A3" w:rsidRPr="00B32EFA" w:rsidRDefault="005922A3" w:rsidP="005922A3">
      <w:pPr>
        <w:pStyle w:val="Para"/>
        <w:spacing w:after="0"/>
        <w:ind w:firstLine="0"/>
      </w:pPr>
    </w:p>
    <w:p w:rsidR="005922A3" w:rsidRDefault="005922A3" w:rsidP="005922A3">
      <w:pPr>
        <w:pStyle w:val="Para"/>
        <w:spacing w:after="0"/>
        <w:ind w:firstLine="0"/>
        <w:rPr>
          <w:rFonts w:ascii="Cambria" w:hAnsi="Cambria"/>
        </w:rPr>
      </w:pPr>
      <w:r w:rsidRPr="00B32EFA">
        <w:rPr>
          <w:rFonts w:ascii="Cambria" w:hAnsi="Cambria"/>
        </w:rPr>
        <w:t xml:space="preserve">She goes on to say that the Disability Employment Services have explained to her that they will only assist her when she is looking for a new job. In other words, unless she quits her current job, DES will not assist her because they only assist people </w:t>
      </w:r>
      <w:r w:rsidRPr="00B32EFA">
        <w:rPr>
          <w:rFonts w:ascii="Cambria" w:hAnsi="Cambria"/>
          <w:u w:val="single"/>
        </w:rPr>
        <w:t>into</w:t>
      </w:r>
      <w:r w:rsidRPr="00B32EFA">
        <w:rPr>
          <w:rFonts w:ascii="Cambria" w:hAnsi="Cambria"/>
        </w:rPr>
        <w:t xml:space="preserve"> employment.</w:t>
      </w:r>
    </w:p>
    <w:p w:rsidR="005922A3" w:rsidRDefault="005922A3" w:rsidP="005922A3">
      <w:pPr>
        <w:pStyle w:val="Para"/>
        <w:spacing w:after="0"/>
        <w:ind w:firstLine="0"/>
        <w:rPr>
          <w:rFonts w:ascii="Cambria" w:hAnsi="Cambria"/>
        </w:rPr>
      </w:pPr>
    </w:p>
    <w:p w:rsidR="005922A3" w:rsidRPr="00B32EFA" w:rsidRDefault="005922A3" w:rsidP="005922A3">
      <w:pPr>
        <w:rPr>
          <w:rFonts w:ascii="Cambria" w:hAnsi="Cambria"/>
          <w:b/>
          <w:color w:val="002060"/>
          <w:sz w:val="28"/>
          <w:szCs w:val="28"/>
        </w:rPr>
      </w:pPr>
      <w:r w:rsidRPr="00B32EFA">
        <w:rPr>
          <w:rFonts w:ascii="Cambria" w:hAnsi="Cambria"/>
          <w:b/>
          <w:color w:val="002060"/>
          <w:sz w:val="28"/>
          <w:szCs w:val="28"/>
        </w:rPr>
        <w:t>Existing Disability Employment Services</w:t>
      </w:r>
    </w:p>
    <w:p w:rsidR="005922A3" w:rsidRDefault="005922A3" w:rsidP="005922A3">
      <w:pPr>
        <w:pStyle w:val="Para"/>
        <w:spacing w:after="0"/>
        <w:ind w:firstLine="0"/>
        <w:rPr>
          <w:rFonts w:ascii="Cambria" w:hAnsi="Cambria"/>
        </w:rPr>
      </w:pPr>
    </w:p>
    <w:p w:rsidR="005922A3" w:rsidRDefault="005922A3" w:rsidP="005922A3">
      <w:pPr>
        <w:pStyle w:val="Para"/>
        <w:spacing w:after="0"/>
        <w:ind w:firstLine="0"/>
        <w:rPr>
          <w:rFonts w:ascii="Cambria" w:hAnsi="Cambria"/>
        </w:rPr>
      </w:pPr>
      <w:r w:rsidRPr="00B32EFA">
        <w:rPr>
          <w:rFonts w:ascii="Cambria" w:hAnsi="Cambria"/>
        </w:rPr>
        <w:t>During the conversations, is was obvious that the participants had expansive knowledge of what programs and services existed in relation to employment services for people with disabilities.  Disability Works Australia (DWA) is funded by both the Commonwealth and State Governments around Australia.  The purpose if DWA issue of “facilitate the provision of employment for people with disabilities”.  It does so by providing potential employers a single access point to recruit future employees with disabilities, by linking them with Government funded Employment Services; such as the Disability Employment Service and facilitating those relationships</w:t>
      </w:r>
      <w:r w:rsidRPr="00B32EFA">
        <w:rPr>
          <w:rStyle w:val="FootnoteReference"/>
          <w:rFonts w:ascii="Cambria" w:eastAsiaTheme="majorEastAsia" w:hAnsi="Cambria"/>
        </w:rPr>
        <w:footnoteReference w:id="1"/>
      </w:r>
      <w:r w:rsidRPr="00B32EFA">
        <w:rPr>
          <w:rFonts w:ascii="Cambria" w:hAnsi="Cambria"/>
        </w:rPr>
        <w:t>.</w:t>
      </w:r>
    </w:p>
    <w:p w:rsidR="005922A3" w:rsidRPr="00B32EFA" w:rsidRDefault="005922A3" w:rsidP="005922A3">
      <w:pPr>
        <w:pStyle w:val="Para"/>
        <w:spacing w:after="0"/>
        <w:ind w:firstLine="0"/>
        <w:rPr>
          <w:rFonts w:ascii="Cambria" w:hAnsi="Cambria"/>
        </w:rPr>
      </w:pPr>
    </w:p>
    <w:p w:rsidR="005922A3" w:rsidRDefault="005922A3" w:rsidP="005922A3">
      <w:pPr>
        <w:pStyle w:val="Para"/>
        <w:spacing w:after="0"/>
        <w:ind w:firstLine="0"/>
        <w:rPr>
          <w:rFonts w:ascii="Cambria" w:hAnsi="Cambria"/>
        </w:rPr>
      </w:pPr>
      <w:r w:rsidRPr="00B32EFA">
        <w:rPr>
          <w:rFonts w:ascii="Cambria" w:hAnsi="Cambria"/>
        </w:rPr>
        <w:t xml:space="preserve">Sharon began her comments by talking about DWA and the Career Advancement Pilot Project. The Career Advancement Project is funded through the National Disability Employment Initiative (NDEI) which is also funded by the Commonwealth and managed by </w:t>
      </w:r>
      <w:proofErr w:type="spellStart"/>
      <w:r w:rsidRPr="00B32EFA">
        <w:rPr>
          <w:rFonts w:ascii="Cambria" w:hAnsi="Cambria"/>
        </w:rPr>
        <w:t>WorkFocus</w:t>
      </w:r>
      <w:proofErr w:type="spellEnd"/>
      <w:r w:rsidRPr="00B32EFA">
        <w:rPr>
          <w:rFonts w:ascii="Cambria" w:hAnsi="Cambria"/>
        </w:rPr>
        <w:t xml:space="preserve"> Australia.  And the mission of </w:t>
      </w:r>
      <w:proofErr w:type="spellStart"/>
      <w:r w:rsidRPr="00B32EFA">
        <w:rPr>
          <w:rFonts w:ascii="Cambria" w:hAnsi="Cambria"/>
        </w:rPr>
        <w:t>WorkFocus</w:t>
      </w:r>
      <w:proofErr w:type="spellEnd"/>
      <w:r w:rsidRPr="00B32EFA">
        <w:rPr>
          <w:rFonts w:ascii="Cambria" w:hAnsi="Cambria"/>
        </w:rPr>
        <w:t xml:space="preserve"> Australia is to assist people who are disadvantaged</w:t>
      </w:r>
      <w:r w:rsidRPr="00B32EFA">
        <w:rPr>
          <w:rStyle w:val="FootnoteReference"/>
          <w:rFonts w:ascii="Cambria" w:eastAsiaTheme="majorEastAsia" w:hAnsi="Cambria"/>
        </w:rPr>
        <w:footnoteReference w:id="2"/>
      </w:r>
      <w:r w:rsidRPr="00B32EFA">
        <w:rPr>
          <w:rFonts w:ascii="Cambria" w:hAnsi="Cambria"/>
        </w:rPr>
        <w:t xml:space="preserve"> to obtain and remain in work.  </w:t>
      </w:r>
      <w:proofErr w:type="spellStart"/>
      <w:r w:rsidRPr="00B32EFA">
        <w:rPr>
          <w:rFonts w:ascii="Cambria" w:hAnsi="Cambria"/>
        </w:rPr>
        <w:t>WorkFocus</w:t>
      </w:r>
      <w:proofErr w:type="spellEnd"/>
      <w:r w:rsidRPr="00B32EFA">
        <w:rPr>
          <w:rFonts w:ascii="Cambria" w:hAnsi="Cambria"/>
        </w:rPr>
        <w:t xml:space="preserve"> Australia is also responsible for the administration of </w:t>
      </w:r>
      <w:proofErr w:type="spellStart"/>
      <w:r w:rsidRPr="00B32EFA">
        <w:rPr>
          <w:rFonts w:ascii="Cambria" w:hAnsi="Cambria"/>
        </w:rPr>
        <w:t>JobAccess</w:t>
      </w:r>
      <w:proofErr w:type="spellEnd"/>
      <w:r w:rsidRPr="00B32EFA">
        <w:rPr>
          <w:rFonts w:ascii="Cambria" w:hAnsi="Cambria"/>
        </w:rPr>
        <w:t xml:space="preserve"> which is also funded by the Australian Government.</w:t>
      </w:r>
    </w:p>
    <w:p w:rsidR="005922A3" w:rsidRPr="00B32EFA" w:rsidRDefault="005922A3" w:rsidP="005922A3">
      <w:pPr>
        <w:pStyle w:val="Para"/>
        <w:spacing w:after="0"/>
        <w:ind w:firstLine="0"/>
        <w:rPr>
          <w:rFonts w:ascii="Cambria" w:hAnsi="Cambria"/>
        </w:rPr>
      </w:pPr>
    </w:p>
    <w:p w:rsidR="005922A3" w:rsidRDefault="005922A3" w:rsidP="005922A3">
      <w:pPr>
        <w:pStyle w:val="Para"/>
        <w:spacing w:after="0"/>
        <w:ind w:firstLine="0"/>
        <w:rPr>
          <w:rFonts w:ascii="Cambria" w:hAnsi="Cambria"/>
        </w:rPr>
      </w:pPr>
      <w:r w:rsidRPr="00B32EFA">
        <w:rPr>
          <w:rFonts w:ascii="Cambria" w:hAnsi="Cambria"/>
        </w:rPr>
        <w:t>In mentioning these Services which are designed to assist people with disabilities to obtain and maintain employment, Sharon begins to speak about the inflexibility of these services and how it is not always conducive of a positive experience to the people using the DES systems.</w:t>
      </w:r>
    </w:p>
    <w:p w:rsidR="005922A3" w:rsidRPr="00B32EFA" w:rsidRDefault="005922A3" w:rsidP="005922A3">
      <w:pPr>
        <w:pStyle w:val="Para"/>
        <w:spacing w:after="0"/>
        <w:ind w:firstLine="0"/>
        <w:rPr>
          <w:rFonts w:ascii="Cambria" w:hAnsi="Cambria"/>
        </w:rPr>
      </w:pPr>
    </w:p>
    <w:p w:rsidR="005922A3" w:rsidRPr="00B32EFA" w:rsidRDefault="005922A3" w:rsidP="005922A3">
      <w:pPr>
        <w:pStyle w:val="DirectQuotes"/>
        <w:spacing w:after="0"/>
        <w:ind w:left="720" w:right="720"/>
        <w:rPr>
          <w:rFonts w:ascii="Cambria" w:hAnsi="Cambria"/>
        </w:rPr>
      </w:pPr>
      <w:r w:rsidRPr="00B32EFA">
        <w:rPr>
          <w:rFonts w:ascii="Cambria" w:hAnsi="Cambria"/>
        </w:rPr>
        <w:t>“I don’t think Disability Works Australia does us justice, because you need to be creative and flexible when it comes to people with disability. You just can’t have this rule, we will help you if you haven’t got a job, what about helping us maintain and manage. I am sure some of the other states would be more flexible with people that work.</w:t>
      </w:r>
    </w:p>
    <w:p w:rsidR="005922A3" w:rsidRDefault="005922A3" w:rsidP="005922A3">
      <w:pPr>
        <w:pStyle w:val="Para"/>
        <w:spacing w:after="0"/>
        <w:ind w:firstLine="0"/>
        <w:rPr>
          <w:rFonts w:ascii="Cambria" w:hAnsi="Cambria"/>
        </w:rPr>
      </w:pPr>
    </w:p>
    <w:p w:rsidR="005922A3" w:rsidRDefault="005922A3" w:rsidP="005922A3">
      <w:pPr>
        <w:pStyle w:val="Para"/>
        <w:spacing w:after="0"/>
        <w:ind w:firstLine="0"/>
        <w:rPr>
          <w:rFonts w:ascii="Cambria" w:hAnsi="Cambria"/>
        </w:rPr>
      </w:pPr>
      <w:r w:rsidRPr="00B32EFA">
        <w:rPr>
          <w:rFonts w:ascii="Cambria" w:hAnsi="Cambria"/>
        </w:rPr>
        <w:t xml:space="preserve">Commonwealth Employment Service (CRS) is perhaps the longest serving service assisting people with disabilities into and to retain employment.  Both Jayne’s and </w:t>
      </w:r>
      <w:proofErr w:type="spellStart"/>
      <w:r w:rsidRPr="00B32EFA">
        <w:rPr>
          <w:rFonts w:ascii="Cambria" w:hAnsi="Cambria"/>
        </w:rPr>
        <w:t>Tarah</w:t>
      </w:r>
      <w:proofErr w:type="spellEnd"/>
      <w:r w:rsidRPr="00B32EFA">
        <w:rPr>
          <w:rFonts w:ascii="Cambria" w:hAnsi="Cambria"/>
        </w:rPr>
        <w:t xml:space="preserve"> mentioned having contact with this service. For Jayne this contact was when she tried to work for herself as an independent Desktop Publisher.  She recalls trying to use the service again a few years later, however the only assistance they claimed to be able to offer her was with developing a resume and job interview practice.  She decided not to o either because she had already completed many courses when job preparedness was an inbuilt factor.</w:t>
      </w:r>
    </w:p>
    <w:p w:rsidR="005922A3" w:rsidRPr="00B32EFA" w:rsidRDefault="005922A3" w:rsidP="005922A3">
      <w:pPr>
        <w:pStyle w:val="Para"/>
        <w:spacing w:after="0"/>
        <w:ind w:firstLine="0"/>
        <w:rPr>
          <w:rFonts w:ascii="Cambria" w:hAnsi="Cambria"/>
        </w:rPr>
      </w:pPr>
    </w:p>
    <w:p w:rsidR="005922A3" w:rsidRDefault="005922A3" w:rsidP="005922A3">
      <w:pPr>
        <w:pStyle w:val="Para"/>
        <w:spacing w:after="0"/>
        <w:ind w:firstLine="0"/>
        <w:rPr>
          <w:rFonts w:ascii="Cambria" w:hAnsi="Cambria"/>
        </w:rPr>
      </w:pPr>
      <w:proofErr w:type="spellStart"/>
      <w:r w:rsidRPr="00B32EFA">
        <w:rPr>
          <w:rFonts w:ascii="Cambria" w:hAnsi="Cambria"/>
        </w:rPr>
        <w:t>Tarah</w:t>
      </w:r>
      <w:proofErr w:type="spellEnd"/>
      <w:r w:rsidRPr="00B32EFA">
        <w:rPr>
          <w:rFonts w:ascii="Cambria" w:hAnsi="Cambria"/>
        </w:rPr>
        <w:t xml:space="preserve"> appears to of had a different experience using the Commonwealth Rehabilitation Service, and says,</w:t>
      </w:r>
    </w:p>
    <w:p w:rsidR="005922A3" w:rsidRPr="00B32EFA" w:rsidRDefault="005922A3" w:rsidP="005922A3">
      <w:pPr>
        <w:pStyle w:val="Para"/>
        <w:spacing w:after="0"/>
        <w:ind w:firstLine="0"/>
        <w:rPr>
          <w:rFonts w:ascii="Cambria" w:hAnsi="Cambria"/>
        </w:rPr>
      </w:pPr>
    </w:p>
    <w:p w:rsidR="005922A3" w:rsidRPr="00B32EFA" w:rsidRDefault="005922A3" w:rsidP="005922A3">
      <w:pPr>
        <w:pStyle w:val="DirectQuotes"/>
        <w:spacing w:after="0"/>
        <w:ind w:left="720" w:right="720"/>
        <w:rPr>
          <w:rFonts w:ascii="Cambria" w:hAnsi="Cambria"/>
        </w:rPr>
      </w:pPr>
      <w:r w:rsidRPr="00B32EFA">
        <w:rPr>
          <w:rFonts w:ascii="Cambria" w:hAnsi="Cambria"/>
        </w:rPr>
        <w:t>“I have been through CRS a long time ago, they were ok, I was quite young and they offered me a fair bit, a Labour Government, so there was a fair bit of training and stuff going around. I didn’t have too many problems with them but I have been through quite a few, a number of others and for the most part they just kept redirecting me to training, do more training”.</w:t>
      </w:r>
    </w:p>
    <w:p w:rsidR="005922A3" w:rsidRDefault="005922A3" w:rsidP="005922A3">
      <w:pPr>
        <w:pStyle w:val="Para"/>
        <w:spacing w:after="0"/>
        <w:ind w:firstLine="0"/>
        <w:rPr>
          <w:rFonts w:ascii="Cambria" w:hAnsi="Cambria"/>
        </w:rPr>
      </w:pPr>
    </w:p>
    <w:p w:rsidR="005922A3" w:rsidRDefault="005922A3" w:rsidP="005922A3">
      <w:pPr>
        <w:pStyle w:val="Para"/>
        <w:spacing w:after="0"/>
        <w:ind w:firstLine="0"/>
        <w:rPr>
          <w:rFonts w:ascii="Cambria" w:hAnsi="Cambria"/>
        </w:rPr>
      </w:pPr>
      <w:r w:rsidRPr="00B32EFA">
        <w:rPr>
          <w:rFonts w:ascii="Cambria" w:hAnsi="Cambria"/>
        </w:rPr>
        <w:t xml:space="preserve">A final program in relation to employment which received a mention was Job in Jeopardy.  Job in Jeopardy is a free service, available to those registered with a DES, and </w:t>
      </w:r>
      <w:proofErr w:type="gramStart"/>
      <w:r w:rsidRPr="00B32EFA">
        <w:rPr>
          <w:rFonts w:ascii="Cambria" w:hAnsi="Cambria"/>
        </w:rPr>
        <w:t>are</w:t>
      </w:r>
      <w:proofErr w:type="gramEnd"/>
      <w:r w:rsidRPr="00B32EFA">
        <w:rPr>
          <w:rFonts w:ascii="Cambria" w:hAnsi="Cambria"/>
        </w:rPr>
        <w:t xml:space="preserve"> at risk of losing their job through disability, illness or injury.  The objective of Job in Jeopardy is to assist a person to keep their job via a DES by assessing what would enable the person to retain their job. This is achieved by reassessing the work place, or redesigning a job to fit the abilities of the employee and employer, as well as prescribing any equipment which may help the person in their job</w:t>
      </w:r>
      <w:r>
        <w:rPr>
          <w:rFonts w:ascii="Cambria" w:hAnsi="Cambria"/>
        </w:rPr>
        <w:t>.</w:t>
      </w:r>
      <w:r w:rsidRPr="00B32EFA">
        <w:rPr>
          <w:rStyle w:val="FootnoteReference"/>
          <w:rFonts w:ascii="Cambria" w:eastAsiaTheme="majorEastAsia" w:hAnsi="Cambria"/>
        </w:rPr>
        <w:footnoteReference w:id="3"/>
      </w:r>
    </w:p>
    <w:p w:rsidR="005922A3" w:rsidRPr="00B32EFA" w:rsidRDefault="005922A3" w:rsidP="005922A3">
      <w:pPr>
        <w:pStyle w:val="Para"/>
        <w:spacing w:after="0"/>
        <w:ind w:firstLine="0"/>
        <w:rPr>
          <w:rFonts w:ascii="Cambria" w:hAnsi="Cambria"/>
        </w:rPr>
      </w:pPr>
    </w:p>
    <w:p w:rsidR="005922A3" w:rsidRPr="00B32EFA" w:rsidRDefault="005922A3" w:rsidP="005922A3">
      <w:pPr>
        <w:rPr>
          <w:rFonts w:ascii="Cambria" w:hAnsi="Cambria"/>
          <w:b/>
          <w:color w:val="002060"/>
          <w:sz w:val="28"/>
          <w:szCs w:val="28"/>
        </w:rPr>
      </w:pPr>
      <w:r w:rsidRPr="00B32EFA">
        <w:rPr>
          <w:rFonts w:ascii="Cambria" w:hAnsi="Cambria"/>
          <w:b/>
          <w:color w:val="002060"/>
          <w:sz w:val="28"/>
          <w:szCs w:val="28"/>
        </w:rPr>
        <w:t>A Positive Experience</w:t>
      </w:r>
    </w:p>
    <w:p w:rsidR="005922A3" w:rsidRDefault="005922A3" w:rsidP="005922A3">
      <w:pPr>
        <w:pStyle w:val="Para"/>
        <w:spacing w:after="0"/>
        <w:ind w:firstLine="0"/>
        <w:rPr>
          <w:rFonts w:ascii="Cambria" w:hAnsi="Cambria"/>
        </w:rPr>
      </w:pPr>
    </w:p>
    <w:p w:rsidR="005922A3" w:rsidRDefault="005922A3" w:rsidP="005922A3">
      <w:pPr>
        <w:pStyle w:val="Para"/>
        <w:spacing w:after="0"/>
        <w:ind w:firstLine="0"/>
        <w:rPr>
          <w:rFonts w:ascii="Cambria" w:hAnsi="Cambria"/>
        </w:rPr>
      </w:pPr>
      <w:proofErr w:type="spellStart"/>
      <w:r w:rsidRPr="00B32EFA">
        <w:rPr>
          <w:rFonts w:ascii="Cambria" w:hAnsi="Cambria"/>
        </w:rPr>
        <w:t>Tarah</w:t>
      </w:r>
      <w:proofErr w:type="spellEnd"/>
      <w:r w:rsidRPr="00B32EFA">
        <w:rPr>
          <w:rFonts w:ascii="Cambria" w:hAnsi="Cambria"/>
        </w:rPr>
        <w:t xml:space="preserve"> speaks about her positive experiences of using Disability Employment Services, called Multiple Solutions.</w:t>
      </w:r>
    </w:p>
    <w:p w:rsidR="005922A3" w:rsidRPr="00B32EFA" w:rsidRDefault="005922A3" w:rsidP="005922A3">
      <w:pPr>
        <w:pStyle w:val="Para"/>
        <w:spacing w:after="0"/>
        <w:ind w:firstLine="0"/>
        <w:rPr>
          <w:rFonts w:ascii="Cambria" w:hAnsi="Cambria"/>
        </w:rPr>
      </w:pPr>
    </w:p>
    <w:p w:rsidR="005922A3" w:rsidRPr="00B32EFA" w:rsidRDefault="005922A3" w:rsidP="005922A3">
      <w:pPr>
        <w:pStyle w:val="DirectQuotes"/>
        <w:ind w:left="720" w:right="720"/>
        <w:rPr>
          <w:rFonts w:ascii="Cambria" w:hAnsi="Cambria"/>
        </w:rPr>
      </w:pPr>
      <w:r w:rsidRPr="00B32EFA">
        <w:rPr>
          <w:rFonts w:ascii="Cambria" w:hAnsi="Cambria"/>
        </w:rPr>
        <w:t>“I worked in a place that only employed people with a disability working there. We had multiple solutions for three of us at once to try and do and get it happening but then I got all the equipment and that comes with me now. So I had an ok experience with doing that. There are limitations to what you can get through them and apparently there are further limitations because of the changes in the budget as to what it is they can do for you particularly around equipment services, they put you straight onto that equipment scheme in the Federal Government. They are not going to arrange it or broker for you. The employer will have to go and sort it out with the equipment people. So I am lucky I got my equipment through Multiple Solutions”.</w:t>
      </w:r>
    </w:p>
    <w:p w:rsidR="005922A3" w:rsidRDefault="005922A3" w:rsidP="005922A3">
      <w:pPr>
        <w:pStyle w:val="Para"/>
        <w:spacing w:after="0"/>
        <w:ind w:firstLine="0"/>
        <w:rPr>
          <w:rFonts w:ascii="Cambria" w:hAnsi="Cambria"/>
        </w:rPr>
      </w:pPr>
    </w:p>
    <w:p w:rsidR="005922A3" w:rsidRDefault="005922A3" w:rsidP="005922A3">
      <w:pPr>
        <w:pStyle w:val="Para"/>
        <w:spacing w:after="0"/>
        <w:ind w:firstLine="0"/>
        <w:rPr>
          <w:rFonts w:ascii="Cambria" w:hAnsi="Cambria"/>
        </w:rPr>
      </w:pPr>
      <w:proofErr w:type="spellStart"/>
      <w:r w:rsidRPr="00B32EFA">
        <w:rPr>
          <w:rFonts w:ascii="Cambria" w:hAnsi="Cambria"/>
        </w:rPr>
        <w:t>Tarah</w:t>
      </w:r>
      <w:proofErr w:type="spellEnd"/>
      <w:r w:rsidRPr="00B32EFA">
        <w:rPr>
          <w:rFonts w:ascii="Cambria" w:hAnsi="Cambria"/>
        </w:rPr>
        <w:t xml:space="preserve"> continues talking about how the Disability Employment Services have continued to support her in her new job.  In referring to her role as a Community Development Officer at her new place of work, </w:t>
      </w:r>
      <w:proofErr w:type="spellStart"/>
      <w:r w:rsidRPr="00B32EFA">
        <w:rPr>
          <w:rFonts w:ascii="Cambria" w:hAnsi="Cambria"/>
        </w:rPr>
        <w:lastRenderedPageBreak/>
        <w:t>Tarah</w:t>
      </w:r>
      <w:proofErr w:type="spellEnd"/>
      <w:r w:rsidRPr="00B32EFA">
        <w:rPr>
          <w:rFonts w:ascii="Cambria" w:hAnsi="Cambria"/>
        </w:rPr>
        <w:t xml:space="preserve"> comments on how agreeable this new place has been in accommodating her additional needs for her to do the job she was employed to do.</w:t>
      </w:r>
    </w:p>
    <w:p w:rsidR="005922A3" w:rsidRDefault="005922A3" w:rsidP="005922A3">
      <w:pPr>
        <w:pStyle w:val="Para"/>
        <w:spacing w:after="0"/>
        <w:ind w:firstLine="0"/>
        <w:rPr>
          <w:rFonts w:ascii="Cambria" w:hAnsi="Cambria"/>
        </w:rPr>
      </w:pPr>
    </w:p>
    <w:p w:rsidR="005922A3" w:rsidRPr="00B32EFA" w:rsidRDefault="005922A3" w:rsidP="005922A3">
      <w:pPr>
        <w:pStyle w:val="Para"/>
        <w:spacing w:after="0"/>
        <w:ind w:firstLine="0"/>
        <w:rPr>
          <w:rFonts w:ascii="Cambria" w:hAnsi="Cambria"/>
        </w:rPr>
      </w:pPr>
    </w:p>
    <w:p w:rsidR="005922A3" w:rsidRPr="00B32EFA" w:rsidRDefault="005922A3" w:rsidP="005922A3">
      <w:pPr>
        <w:pStyle w:val="DirectQuotes"/>
        <w:spacing w:after="0"/>
        <w:ind w:left="720" w:right="720"/>
        <w:rPr>
          <w:rFonts w:ascii="Cambria" w:hAnsi="Cambria"/>
        </w:rPr>
      </w:pPr>
      <w:r w:rsidRPr="00B32EFA">
        <w:rPr>
          <w:rFonts w:ascii="Cambria" w:hAnsi="Cambria"/>
        </w:rPr>
        <w:t>“From the outset they were very open any support you need and [they have been] very flexible.  [As] community development office, I do a lot of manual tasks, the most manual thing I do is set up for exhibitions and hang art work and at the moment.”</w:t>
      </w:r>
    </w:p>
    <w:p w:rsidR="005922A3" w:rsidRDefault="005922A3" w:rsidP="005922A3">
      <w:pPr>
        <w:pStyle w:val="Para"/>
        <w:spacing w:after="0"/>
        <w:ind w:firstLine="0"/>
        <w:rPr>
          <w:rFonts w:ascii="Cambria" w:hAnsi="Cambria"/>
        </w:rPr>
      </w:pPr>
    </w:p>
    <w:p w:rsidR="005922A3" w:rsidRDefault="005922A3" w:rsidP="005922A3">
      <w:pPr>
        <w:pStyle w:val="Para"/>
        <w:spacing w:after="0"/>
        <w:ind w:firstLine="0"/>
        <w:rPr>
          <w:rFonts w:ascii="Cambria" w:hAnsi="Cambria"/>
        </w:rPr>
      </w:pPr>
      <w:proofErr w:type="spellStart"/>
      <w:r w:rsidRPr="00B32EFA">
        <w:rPr>
          <w:rFonts w:ascii="Cambria" w:hAnsi="Cambria"/>
        </w:rPr>
        <w:t>Tarah</w:t>
      </w:r>
      <w:proofErr w:type="spellEnd"/>
      <w:r w:rsidRPr="00B32EFA">
        <w:rPr>
          <w:rFonts w:ascii="Cambria" w:hAnsi="Cambria"/>
        </w:rPr>
        <w:t xml:space="preserve"> is also reflective of the ways that she has needed to call on her DES contact to come in and reassess her in the workplace to see whether extra supports were required.  This was primarily because she recognised that co-workers were beginning to become overly concerned with her well-being, whilst she did certain tasks.  She says,</w:t>
      </w:r>
    </w:p>
    <w:p w:rsidR="005922A3" w:rsidRPr="00B32EFA" w:rsidRDefault="005922A3" w:rsidP="005922A3">
      <w:pPr>
        <w:pStyle w:val="Para"/>
        <w:spacing w:after="0"/>
        <w:ind w:firstLine="0"/>
        <w:rPr>
          <w:rFonts w:ascii="Cambria" w:hAnsi="Cambria"/>
        </w:rPr>
      </w:pPr>
    </w:p>
    <w:p w:rsidR="005922A3" w:rsidRPr="00B32EFA" w:rsidRDefault="005922A3" w:rsidP="005922A3">
      <w:pPr>
        <w:pStyle w:val="DirectQuotes"/>
        <w:spacing w:after="0"/>
        <w:ind w:left="720" w:right="720"/>
        <w:rPr>
          <w:rFonts w:ascii="Cambria" w:hAnsi="Cambria"/>
        </w:rPr>
      </w:pPr>
      <w:r w:rsidRPr="00B32EFA">
        <w:rPr>
          <w:rFonts w:ascii="Cambria" w:hAnsi="Cambria"/>
        </w:rPr>
        <w:t xml:space="preserve">“I still have colleagues hovering around me, thinking that something is going to wrong. They don’t make it overt but they are there often trying to support me. </w:t>
      </w:r>
      <w:proofErr w:type="gramStart"/>
      <w:r w:rsidRPr="00B32EFA">
        <w:rPr>
          <w:rFonts w:ascii="Cambria" w:hAnsi="Cambria"/>
        </w:rPr>
        <w:t>But yeah, I have had a few issues here and that is why I called [my DES contact] to come in and do a bit of an assessment of the work place.”</w:t>
      </w:r>
      <w:proofErr w:type="gramEnd"/>
    </w:p>
    <w:p w:rsidR="005922A3" w:rsidRDefault="005922A3" w:rsidP="005922A3">
      <w:pPr>
        <w:pStyle w:val="Para"/>
        <w:spacing w:after="0"/>
        <w:ind w:firstLine="0"/>
        <w:rPr>
          <w:rFonts w:ascii="Cambria" w:hAnsi="Cambria"/>
        </w:rPr>
      </w:pPr>
    </w:p>
    <w:p w:rsidR="005922A3" w:rsidRDefault="005922A3" w:rsidP="005922A3">
      <w:pPr>
        <w:pStyle w:val="Para"/>
        <w:spacing w:after="0"/>
        <w:ind w:firstLine="0"/>
        <w:rPr>
          <w:rFonts w:ascii="Cambria" w:hAnsi="Cambria"/>
        </w:rPr>
      </w:pPr>
      <w:r w:rsidRPr="00B32EFA">
        <w:rPr>
          <w:rFonts w:ascii="Cambria" w:hAnsi="Cambria"/>
        </w:rPr>
        <w:t xml:space="preserve">As a result of having her DES worker re-visiting the work place </w:t>
      </w:r>
      <w:proofErr w:type="spellStart"/>
      <w:r w:rsidRPr="00B32EFA">
        <w:rPr>
          <w:rFonts w:ascii="Cambria" w:hAnsi="Cambria"/>
        </w:rPr>
        <w:t>Tarah</w:t>
      </w:r>
      <w:proofErr w:type="spellEnd"/>
      <w:r w:rsidRPr="00B32EFA">
        <w:rPr>
          <w:rFonts w:ascii="Cambria" w:hAnsi="Cambria"/>
        </w:rPr>
        <w:t xml:space="preserve"> was able to gain support with having guidelines put in place around extra support which were not recognisable when she first began her new job.  One of the things that needed attention was the temperature control of the office that </w:t>
      </w:r>
      <w:proofErr w:type="spellStart"/>
      <w:r w:rsidRPr="00B32EFA">
        <w:rPr>
          <w:rFonts w:ascii="Cambria" w:hAnsi="Cambria"/>
        </w:rPr>
        <w:t>Tarah</w:t>
      </w:r>
      <w:proofErr w:type="spellEnd"/>
      <w:r w:rsidRPr="00B32EFA">
        <w:rPr>
          <w:rFonts w:ascii="Cambria" w:hAnsi="Cambria"/>
        </w:rPr>
        <w:t xml:space="preserve"> is working. This is because </w:t>
      </w:r>
      <w:proofErr w:type="spellStart"/>
      <w:r w:rsidRPr="00B32EFA">
        <w:rPr>
          <w:rFonts w:ascii="Cambria" w:hAnsi="Cambria"/>
        </w:rPr>
        <w:t>Tarah</w:t>
      </w:r>
      <w:proofErr w:type="spellEnd"/>
      <w:r w:rsidRPr="00B32EFA">
        <w:rPr>
          <w:rFonts w:ascii="Cambria" w:hAnsi="Cambria"/>
        </w:rPr>
        <w:t xml:space="preserve"> is on a few medications which make it difficult for her to regulate her own body temperature.</w:t>
      </w:r>
    </w:p>
    <w:p w:rsidR="005922A3" w:rsidRPr="00B32EFA" w:rsidRDefault="005922A3" w:rsidP="005922A3">
      <w:pPr>
        <w:pStyle w:val="Para"/>
        <w:spacing w:after="0"/>
        <w:ind w:firstLine="0"/>
        <w:rPr>
          <w:rFonts w:ascii="Cambria" w:hAnsi="Cambria"/>
        </w:rPr>
      </w:pPr>
    </w:p>
    <w:p w:rsidR="005922A3" w:rsidRDefault="005922A3" w:rsidP="005922A3">
      <w:pPr>
        <w:pStyle w:val="DirectQuotes"/>
        <w:spacing w:after="0"/>
        <w:ind w:left="720" w:right="720"/>
        <w:rPr>
          <w:rFonts w:ascii="Cambria" w:hAnsi="Cambria"/>
        </w:rPr>
      </w:pPr>
      <w:r w:rsidRPr="00B32EFA">
        <w:rPr>
          <w:rFonts w:ascii="Cambria" w:hAnsi="Cambria"/>
        </w:rPr>
        <w:t>“I don’t want to have to keep saying, you need to turn it down, because I get fatigued, and I take a medication that effects my temperature regulation so if I get hot, I just get agitated, and I just can’t work anymore.”</w:t>
      </w:r>
    </w:p>
    <w:p w:rsidR="005922A3" w:rsidRPr="00BA52C1" w:rsidRDefault="005922A3" w:rsidP="005922A3">
      <w:pPr>
        <w:pStyle w:val="Para"/>
        <w:ind w:firstLine="0"/>
        <w:rPr>
          <w:rFonts w:ascii="Cambria" w:hAnsi="Cambria"/>
        </w:rPr>
      </w:pPr>
    </w:p>
    <w:p w:rsidR="005922A3" w:rsidRPr="00BA52C1" w:rsidRDefault="005922A3" w:rsidP="005922A3">
      <w:pPr>
        <w:rPr>
          <w:rFonts w:ascii="Cambria" w:hAnsi="Cambria"/>
          <w:b/>
          <w:color w:val="002060"/>
          <w:sz w:val="28"/>
          <w:szCs w:val="28"/>
        </w:rPr>
      </w:pPr>
      <w:r w:rsidRPr="00BA52C1">
        <w:rPr>
          <w:rFonts w:ascii="Cambria" w:hAnsi="Cambria"/>
          <w:b/>
          <w:color w:val="002060"/>
          <w:sz w:val="28"/>
          <w:szCs w:val="28"/>
        </w:rPr>
        <w:t>Education</w:t>
      </w:r>
    </w:p>
    <w:p w:rsidR="005922A3" w:rsidRPr="00BA52C1" w:rsidRDefault="005922A3" w:rsidP="005922A3">
      <w:pPr>
        <w:spacing w:after="0" w:line="360" w:lineRule="auto"/>
        <w:rPr>
          <w:rFonts w:ascii="Cambria" w:hAnsi="Cambria"/>
        </w:rPr>
      </w:pPr>
    </w:p>
    <w:p w:rsidR="005922A3" w:rsidRDefault="005922A3" w:rsidP="005922A3">
      <w:pPr>
        <w:pStyle w:val="Para"/>
        <w:spacing w:after="0"/>
        <w:ind w:firstLine="0"/>
        <w:rPr>
          <w:rFonts w:ascii="Cambria" w:hAnsi="Cambria"/>
        </w:rPr>
      </w:pPr>
      <w:r w:rsidRPr="00B32EFA">
        <w:rPr>
          <w:rFonts w:ascii="Cambria" w:hAnsi="Cambria"/>
        </w:rPr>
        <w:t xml:space="preserve">Both Jayne and </w:t>
      </w:r>
      <w:proofErr w:type="spellStart"/>
      <w:r w:rsidRPr="00B32EFA">
        <w:rPr>
          <w:rFonts w:ascii="Cambria" w:hAnsi="Cambria"/>
        </w:rPr>
        <w:t>Tarah</w:t>
      </w:r>
      <w:proofErr w:type="spellEnd"/>
      <w:r w:rsidRPr="00B32EFA">
        <w:rPr>
          <w:rFonts w:ascii="Cambria" w:hAnsi="Cambria"/>
        </w:rPr>
        <w:t xml:space="preserve"> have </w:t>
      </w:r>
      <w:proofErr w:type="gramStart"/>
      <w:r w:rsidRPr="00B32EFA">
        <w:rPr>
          <w:rFonts w:ascii="Cambria" w:hAnsi="Cambria"/>
        </w:rPr>
        <w:t>obtain</w:t>
      </w:r>
      <w:proofErr w:type="gramEnd"/>
      <w:r w:rsidRPr="00B32EFA">
        <w:rPr>
          <w:rFonts w:ascii="Cambria" w:hAnsi="Cambria"/>
        </w:rPr>
        <w:t xml:space="preserve"> University Level education. It is reasonable to suggest that both women took this path so that they became more qualified and certain of their next career move.  The similarities between the women despite having very different disabilities are remarkably similar.  After leaving a sheltered workshop Jayne commence what would be 20 years of undertaking different courses which led her to embark </w:t>
      </w:r>
      <w:r>
        <w:rPr>
          <w:rFonts w:ascii="Cambria" w:hAnsi="Cambria"/>
        </w:rPr>
        <w:t>a University degree. Jayne says:</w:t>
      </w:r>
    </w:p>
    <w:p w:rsidR="005922A3" w:rsidRPr="00B32EFA" w:rsidRDefault="005922A3" w:rsidP="005922A3">
      <w:pPr>
        <w:pStyle w:val="Para"/>
        <w:spacing w:after="0"/>
        <w:ind w:firstLine="0"/>
        <w:rPr>
          <w:rFonts w:ascii="Cambria" w:hAnsi="Cambria"/>
        </w:rPr>
      </w:pPr>
    </w:p>
    <w:p w:rsidR="005922A3" w:rsidRDefault="005922A3" w:rsidP="005922A3">
      <w:pPr>
        <w:pStyle w:val="DirectQuotes"/>
        <w:spacing w:after="0"/>
        <w:ind w:left="720" w:right="720"/>
        <w:rPr>
          <w:rFonts w:ascii="Cambria" w:hAnsi="Cambria"/>
        </w:rPr>
      </w:pPr>
      <w:r w:rsidRPr="00B32EFA">
        <w:rPr>
          <w:rFonts w:ascii="Cambria" w:hAnsi="Cambria"/>
        </w:rPr>
        <w:lastRenderedPageBreak/>
        <w:t>“I spent a few years study, at first I stuck with computers, with the view to work as an independent contractor. But then I became interested in advocacy, so I went and Completed Certificates 3 &amp; 4 in Community Services and Community Development. Ultimately this led me to undertaker a University degree which also included an Honours Degree”.</w:t>
      </w:r>
    </w:p>
    <w:p w:rsidR="005922A3" w:rsidRPr="00BA52C1" w:rsidRDefault="005922A3" w:rsidP="005922A3">
      <w:pPr>
        <w:pStyle w:val="Para"/>
        <w:spacing w:after="0"/>
        <w:ind w:firstLine="0"/>
        <w:rPr>
          <w:rFonts w:ascii="Cambria" w:hAnsi="Cambria"/>
        </w:rPr>
      </w:pPr>
    </w:p>
    <w:p w:rsidR="005922A3" w:rsidRDefault="005922A3" w:rsidP="005922A3">
      <w:pPr>
        <w:pStyle w:val="Para"/>
        <w:spacing w:after="0"/>
        <w:ind w:firstLine="0"/>
        <w:rPr>
          <w:rFonts w:ascii="Cambria" w:hAnsi="Cambria"/>
        </w:rPr>
      </w:pPr>
      <w:proofErr w:type="spellStart"/>
      <w:r w:rsidRPr="00B32EFA">
        <w:rPr>
          <w:rFonts w:ascii="Cambria" w:hAnsi="Cambria"/>
        </w:rPr>
        <w:t>Tarah</w:t>
      </w:r>
      <w:proofErr w:type="spellEnd"/>
      <w:r w:rsidRPr="00B32EFA">
        <w:rPr>
          <w:rFonts w:ascii="Cambria" w:hAnsi="Cambria"/>
        </w:rPr>
        <w:t xml:space="preserve"> has spent a similar amount of time studying. She says that many of the places she went to in her bid to find employment, kept redirecting her to re-train and study.</w:t>
      </w:r>
    </w:p>
    <w:p w:rsidR="005922A3" w:rsidRPr="00B32EFA" w:rsidRDefault="005922A3" w:rsidP="005922A3">
      <w:pPr>
        <w:pStyle w:val="Para"/>
        <w:spacing w:after="0"/>
        <w:ind w:firstLine="0"/>
        <w:rPr>
          <w:rFonts w:ascii="Cambria" w:hAnsi="Cambria"/>
        </w:rPr>
      </w:pPr>
    </w:p>
    <w:p w:rsidR="005922A3" w:rsidRDefault="005922A3" w:rsidP="005922A3">
      <w:pPr>
        <w:pStyle w:val="DirectQuotes"/>
        <w:spacing w:after="0"/>
        <w:ind w:left="720" w:right="720"/>
        <w:rPr>
          <w:rFonts w:ascii="Cambria" w:hAnsi="Cambria"/>
        </w:rPr>
      </w:pPr>
      <w:r w:rsidRPr="00B32EFA">
        <w:rPr>
          <w:rFonts w:ascii="Cambria" w:hAnsi="Cambria"/>
        </w:rPr>
        <w:t xml:space="preserve">I was like you know, in my late </w:t>
      </w:r>
      <w:proofErr w:type="gramStart"/>
      <w:r w:rsidRPr="00B32EFA">
        <w:rPr>
          <w:rFonts w:ascii="Cambria" w:hAnsi="Cambria"/>
        </w:rPr>
        <w:t>20’s,</w:t>
      </w:r>
      <w:proofErr w:type="gramEnd"/>
      <w:r w:rsidRPr="00B32EFA">
        <w:rPr>
          <w:rFonts w:ascii="Cambria" w:hAnsi="Cambria"/>
        </w:rPr>
        <w:t xml:space="preserve"> I was really well qualified, with certificates coming out the </w:t>
      </w:r>
      <w:proofErr w:type="spellStart"/>
      <w:r w:rsidRPr="00B32EFA">
        <w:rPr>
          <w:rFonts w:ascii="Cambria" w:hAnsi="Cambria"/>
        </w:rPr>
        <w:t>wahzoo</w:t>
      </w:r>
      <w:proofErr w:type="spellEnd"/>
      <w:r w:rsidRPr="00B32EFA">
        <w:rPr>
          <w:rFonts w:ascii="Cambria" w:hAnsi="Cambria"/>
        </w:rPr>
        <w:t xml:space="preserve">. I had certificates in arts, I even had a certificate in conservation and partly studying towards bricklaying, self-defence, clerical processing, everything you can think of but still no job and then I got a State Government traineeship and it was meant to be for under 25’s but because I had a disability, I got in over 25 but that gave me one year of work and then I didn’t get a job. So then I decided to do more study and studied at </w:t>
      </w:r>
      <w:proofErr w:type="spellStart"/>
      <w:r w:rsidRPr="00B32EFA">
        <w:rPr>
          <w:rFonts w:ascii="Cambria" w:hAnsi="Cambria"/>
        </w:rPr>
        <w:t>Uni</w:t>
      </w:r>
      <w:proofErr w:type="spellEnd"/>
      <w:r w:rsidRPr="00B32EFA">
        <w:rPr>
          <w:rFonts w:ascii="Cambria" w:hAnsi="Cambria"/>
        </w:rPr>
        <w:t xml:space="preserve"> for 3 years and then did a lot of student placements and stuff until I got volunteer work and then I finally got a job and I have stayed in work since but I have used disability employment services to like maintain my job”. </w:t>
      </w:r>
    </w:p>
    <w:p w:rsidR="005922A3" w:rsidRPr="00BA52C1" w:rsidRDefault="005922A3" w:rsidP="005922A3">
      <w:pPr>
        <w:pStyle w:val="Para"/>
        <w:spacing w:after="0"/>
        <w:ind w:firstLine="0"/>
      </w:pPr>
    </w:p>
    <w:p w:rsidR="005922A3" w:rsidRPr="00BA52C1" w:rsidRDefault="005922A3" w:rsidP="005922A3">
      <w:pPr>
        <w:rPr>
          <w:rFonts w:ascii="Cambria" w:hAnsi="Cambria"/>
          <w:b/>
          <w:color w:val="002060"/>
          <w:sz w:val="28"/>
          <w:szCs w:val="28"/>
        </w:rPr>
      </w:pPr>
      <w:r w:rsidRPr="00BA52C1">
        <w:rPr>
          <w:rFonts w:ascii="Cambria" w:hAnsi="Cambria"/>
          <w:b/>
          <w:color w:val="002060"/>
          <w:sz w:val="28"/>
          <w:szCs w:val="28"/>
        </w:rPr>
        <w:t>Australian Disability Enterprises</w:t>
      </w:r>
    </w:p>
    <w:p w:rsidR="005922A3" w:rsidRDefault="005922A3" w:rsidP="005922A3">
      <w:pPr>
        <w:pStyle w:val="Para"/>
        <w:spacing w:after="0"/>
        <w:ind w:firstLine="0"/>
        <w:rPr>
          <w:rFonts w:ascii="Cambria" w:hAnsi="Cambria"/>
        </w:rPr>
      </w:pPr>
    </w:p>
    <w:p w:rsidR="005922A3" w:rsidRDefault="005922A3" w:rsidP="005922A3">
      <w:pPr>
        <w:pStyle w:val="Para"/>
        <w:spacing w:after="0"/>
        <w:ind w:firstLine="0"/>
        <w:rPr>
          <w:rFonts w:ascii="Cambria" w:hAnsi="Cambria"/>
        </w:rPr>
      </w:pPr>
      <w:r w:rsidRPr="00B32EFA">
        <w:rPr>
          <w:rFonts w:ascii="Cambria" w:hAnsi="Cambria"/>
        </w:rPr>
        <w:t xml:space="preserve">It is not possible to speak </w:t>
      </w:r>
      <w:proofErr w:type="gramStart"/>
      <w:r w:rsidRPr="00B32EFA">
        <w:rPr>
          <w:rFonts w:ascii="Cambria" w:hAnsi="Cambria"/>
        </w:rPr>
        <w:t>about employment</w:t>
      </w:r>
      <w:proofErr w:type="gramEnd"/>
      <w:r w:rsidRPr="00B32EFA">
        <w:rPr>
          <w:rFonts w:ascii="Cambria" w:hAnsi="Cambria"/>
        </w:rPr>
        <w:t xml:space="preserve"> nor Disability Employment Services, in relation to women with disabilities and not touch on the subject of Australian Disability Enterprises – previously referred to as Business Services, and historically, sheltered workshops.  </w:t>
      </w:r>
    </w:p>
    <w:p w:rsidR="005922A3" w:rsidRPr="00B32EFA" w:rsidRDefault="005922A3" w:rsidP="005922A3">
      <w:pPr>
        <w:pStyle w:val="Para"/>
        <w:spacing w:after="0"/>
        <w:ind w:firstLine="0"/>
        <w:rPr>
          <w:rFonts w:ascii="Cambria" w:hAnsi="Cambria"/>
        </w:rPr>
      </w:pPr>
    </w:p>
    <w:p w:rsidR="005922A3" w:rsidRDefault="005922A3" w:rsidP="005922A3">
      <w:pPr>
        <w:pStyle w:val="Para"/>
        <w:spacing w:after="0"/>
        <w:ind w:firstLine="0"/>
        <w:rPr>
          <w:rFonts w:ascii="Cambria" w:hAnsi="Cambria"/>
        </w:rPr>
      </w:pPr>
      <w:r w:rsidRPr="00B32EFA">
        <w:rPr>
          <w:rFonts w:ascii="Cambria" w:hAnsi="Cambria"/>
        </w:rPr>
        <w:t>Jayne is the second of our perpetual volunteers. At 43 Jayne spoke about how she felt constantly let down by Disability Employment Services.  Her first experience was as a youth. She stated that owing to her Cerebral Palsy Accent and a lack of imagination on the part of those charged with assisting Jayne into meaningful and satisfactory employment, her first job was as a computer Operator in an Australian Disability Enterprise.  This job also included training other colleagues to use the same programs.   She also thought she earned the top wage of $1.50 per hour.</w:t>
      </w:r>
    </w:p>
    <w:p w:rsidR="005922A3" w:rsidRPr="00B32EFA" w:rsidRDefault="005922A3" w:rsidP="005922A3">
      <w:pPr>
        <w:pStyle w:val="Para"/>
        <w:spacing w:after="0"/>
        <w:ind w:firstLine="0"/>
        <w:rPr>
          <w:rFonts w:ascii="Cambria" w:hAnsi="Cambria"/>
        </w:rPr>
      </w:pPr>
    </w:p>
    <w:p w:rsidR="005922A3" w:rsidRDefault="005922A3" w:rsidP="005922A3">
      <w:pPr>
        <w:pStyle w:val="Para"/>
        <w:spacing w:after="0"/>
        <w:ind w:firstLine="0"/>
        <w:rPr>
          <w:rFonts w:ascii="Cambria" w:hAnsi="Cambria"/>
        </w:rPr>
      </w:pPr>
      <w:r w:rsidRPr="00B32EFA">
        <w:rPr>
          <w:rFonts w:ascii="Cambria" w:hAnsi="Cambria"/>
        </w:rPr>
        <w:t xml:space="preserve">Interestingly two of our participants Beth and </w:t>
      </w:r>
      <w:proofErr w:type="spellStart"/>
      <w:r w:rsidRPr="00B32EFA">
        <w:rPr>
          <w:rFonts w:ascii="Cambria" w:hAnsi="Cambria"/>
        </w:rPr>
        <w:t>Tarah</w:t>
      </w:r>
      <w:proofErr w:type="spellEnd"/>
      <w:r w:rsidRPr="00B32EFA">
        <w:rPr>
          <w:rFonts w:ascii="Cambria" w:hAnsi="Cambria"/>
        </w:rPr>
        <w:t xml:space="preserve"> have also worked within these Disability Enterprises. However these roles were very different because Beth was a Manager and </w:t>
      </w:r>
      <w:proofErr w:type="spellStart"/>
      <w:r w:rsidRPr="00B32EFA">
        <w:rPr>
          <w:rFonts w:ascii="Cambria" w:hAnsi="Cambria"/>
        </w:rPr>
        <w:t>Tarah’s</w:t>
      </w:r>
      <w:proofErr w:type="spellEnd"/>
      <w:r w:rsidRPr="00B32EFA">
        <w:rPr>
          <w:rFonts w:ascii="Cambria" w:hAnsi="Cambria"/>
        </w:rPr>
        <w:t xml:space="preserve"> role was as an auditor. </w:t>
      </w:r>
      <w:proofErr w:type="spellStart"/>
      <w:r w:rsidRPr="00B32EFA">
        <w:rPr>
          <w:rFonts w:ascii="Cambria" w:hAnsi="Cambria"/>
        </w:rPr>
        <w:t>Tarah</w:t>
      </w:r>
      <w:proofErr w:type="spellEnd"/>
      <w:r w:rsidRPr="00B32EFA">
        <w:rPr>
          <w:rFonts w:ascii="Cambria" w:hAnsi="Cambria"/>
        </w:rPr>
        <w:t xml:space="preserve"> recalls,</w:t>
      </w:r>
    </w:p>
    <w:p w:rsidR="005922A3" w:rsidRPr="00B32EFA" w:rsidRDefault="005922A3" w:rsidP="005922A3">
      <w:pPr>
        <w:pStyle w:val="Para"/>
        <w:spacing w:after="0"/>
        <w:ind w:firstLine="0"/>
        <w:rPr>
          <w:rFonts w:ascii="Cambria" w:hAnsi="Cambria"/>
        </w:rPr>
      </w:pPr>
    </w:p>
    <w:p w:rsidR="005922A3" w:rsidRDefault="005922A3" w:rsidP="005922A3">
      <w:pPr>
        <w:pStyle w:val="DirectQuotes"/>
        <w:spacing w:after="0"/>
        <w:ind w:left="720" w:right="720"/>
        <w:rPr>
          <w:rFonts w:ascii="Cambria" w:hAnsi="Cambria"/>
        </w:rPr>
      </w:pPr>
      <w:r w:rsidRPr="00B32EFA">
        <w:rPr>
          <w:rFonts w:ascii="Cambria" w:hAnsi="Cambria"/>
        </w:rPr>
        <w:lastRenderedPageBreak/>
        <w:t>“I have been there, I used to work as an auditor in the disability employment services quality assurance framework and let me just say I have been a lot of places but I won’t single out one but the culture has been pretty much the same everywhere”.</w:t>
      </w:r>
    </w:p>
    <w:p w:rsidR="005922A3" w:rsidRPr="00BA52C1" w:rsidRDefault="005922A3" w:rsidP="005922A3">
      <w:pPr>
        <w:pStyle w:val="Para"/>
        <w:spacing w:after="0"/>
        <w:ind w:firstLine="0"/>
      </w:pPr>
    </w:p>
    <w:p w:rsidR="005922A3" w:rsidRDefault="005922A3" w:rsidP="005922A3">
      <w:pPr>
        <w:pStyle w:val="Para"/>
        <w:spacing w:after="0"/>
        <w:ind w:firstLine="0"/>
        <w:rPr>
          <w:rFonts w:ascii="Cambria" w:hAnsi="Cambria"/>
        </w:rPr>
      </w:pPr>
      <w:r w:rsidRPr="00B32EFA">
        <w:rPr>
          <w:rFonts w:ascii="Cambria" w:hAnsi="Cambria"/>
        </w:rPr>
        <w:t>Beth talks about a work place injury and being put on work cover. She explains how now aside from her role as a volunteer for many community organisations, to obtain work from Disability Employment Services she would be push into an Australian Disability Enterprise. This is because Work Cover has assessed her as being at high risk.</w:t>
      </w:r>
    </w:p>
    <w:p w:rsidR="005922A3" w:rsidRPr="00B32EFA" w:rsidRDefault="005922A3" w:rsidP="005922A3">
      <w:pPr>
        <w:pStyle w:val="Para"/>
        <w:spacing w:after="0"/>
        <w:ind w:firstLine="0"/>
        <w:rPr>
          <w:rFonts w:ascii="Cambria" w:hAnsi="Cambria"/>
        </w:rPr>
      </w:pPr>
    </w:p>
    <w:p w:rsidR="005922A3" w:rsidRDefault="005922A3" w:rsidP="005922A3">
      <w:pPr>
        <w:pStyle w:val="DirectQuotes"/>
        <w:spacing w:after="0"/>
        <w:ind w:left="720" w:right="720"/>
        <w:rPr>
          <w:rFonts w:ascii="Cambria" w:hAnsi="Cambria"/>
        </w:rPr>
      </w:pPr>
      <w:r w:rsidRPr="00B32EFA">
        <w:rPr>
          <w:rFonts w:ascii="Cambria" w:hAnsi="Cambria"/>
        </w:rPr>
        <w:t xml:space="preserve">“I think, there </w:t>
      </w:r>
      <w:proofErr w:type="gramStart"/>
      <w:r w:rsidRPr="00B32EFA">
        <w:rPr>
          <w:rFonts w:ascii="Cambria" w:hAnsi="Cambria"/>
        </w:rPr>
        <w:t>is not a lot of options</w:t>
      </w:r>
      <w:proofErr w:type="gramEnd"/>
      <w:r w:rsidRPr="00B32EFA">
        <w:rPr>
          <w:rFonts w:ascii="Cambria" w:hAnsi="Cambria"/>
        </w:rPr>
        <w:t xml:space="preserve">. In fact, I’ve have gone for jobs where I am the only person qualified and they don’t say the other person had better qualifications, because they didn’t and they can’t. One of them was at a TAFE being involved in writing up a curriculum for disability studies and that is my area. I have got a degree in that and I am specialized in several areas. It is more than just recruitment, one of the things that you have to do when you tick the boxes is you have to, when you apply, like I have had an insurance payout, so that says that I am totally and permanently incapacitated. So no one will employ me under their work cover. No </w:t>
      </w:r>
      <w:proofErr w:type="gramStart"/>
      <w:r w:rsidRPr="00B32EFA">
        <w:rPr>
          <w:rFonts w:ascii="Cambria" w:hAnsi="Cambria"/>
        </w:rPr>
        <w:t>one,</w:t>
      </w:r>
      <w:proofErr w:type="gramEnd"/>
      <w:r w:rsidRPr="00B32EFA">
        <w:rPr>
          <w:rFonts w:ascii="Cambria" w:hAnsi="Cambria"/>
        </w:rPr>
        <w:t xml:space="preserve"> anywhere will employ me for that reason. In fact some organizations have refused to take me on as a volunteer because of my, because I am effectively too high a risk but having said that, I am quite capable of </w:t>
      </w:r>
      <w:proofErr w:type="gramStart"/>
      <w:r w:rsidRPr="00B32EFA">
        <w:rPr>
          <w:rFonts w:ascii="Cambria" w:hAnsi="Cambria"/>
        </w:rPr>
        <w:t>working,</w:t>
      </w:r>
      <w:proofErr w:type="gramEnd"/>
      <w:r w:rsidRPr="00B32EFA">
        <w:rPr>
          <w:rFonts w:ascii="Cambria" w:hAnsi="Cambria"/>
        </w:rPr>
        <w:t xml:space="preserve"> I do that as a volunteer. No one will employ me so the only option is a supported employment service. I will jump off the roof before I do that”.</w:t>
      </w:r>
    </w:p>
    <w:p w:rsidR="005922A3" w:rsidRPr="00BA52C1" w:rsidRDefault="005922A3" w:rsidP="005922A3">
      <w:pPr>
        <w:pStyle w:val="Para"/>
        <w:spacing w:after="0"/>
        <w:ind w:firstLine="0"/>
      </w:pPr>
    </w:p>
    <w:p w:rsidR="005922A3" w:rsidRPr="00BA52C1" w:rsidRDefault="005922A3" w:rsidP="005922A3">
      <w:pPr>
        <w:rPr>
          <w:rFonts w:ascii="Cambria" w:hAnsi="Cambria"/>
          <w:b/>
          <w:color w:val="002060"/>
          <w:sz w:val="28"/>
          <w:szCs w:val="28"/>
        </w:rPr>
      </w:pPr>
      <w:r w:rsidRPr="00BA52C1">
        <w:rPr>
          <w:rFonts w:ascii="Cambria" w:hAnsi="Cambria"/>
          <w:b/>
          <w:color w:val="002060"/>
          <w:sz w:val="28"/>
          <w:szCs w:val="28"/>
        </w:rPr>
        <w:t>Volunteerism</w:t>
      </w:r>
    </w:p>
    <w:p w:rsidR="005922A3" w:rsidRDefault="005922A3" w:rsidP="005922A3">
      <w:pPr>
        <w:pStyle w:val="Para"/>
        <w:spacing w:after="0"/>
        <w:ind w:firstLine="0"/>
        <w:rPr>
          <w:rFonts w:ascii="Cambria" w:hAnsi="Cambria"/>
        </w:rPr>
      </w:pPr>
    </w:p>
    <w:p w:rsidR="005922A3" w:rsidRDefault="005922A3" w:rsidP="005922A3">
      <w:pPr>
        <w:pStyle w:val="Para"/>
        <w:spacing w:after="0"/>
        <w:ind w:firstLine="0"/>
        <w:rPr>
          <w:rFonts w:ascii="Cambria" w:hAnsi="Cambria"/>
        </w:rPr>
      </w:pPr>
      <w:r w:rsidRPr="00B32EFA">
        <w:rPr>
          <w:rFonts w:ascii="Cambria" w:hAnsi="Cambria"/>
        </w:rPr>
        <w:t xml:space="preserve">As explained earlier, three of the participants were described as being perpetual volunteers. And while it’s true to say that </w:t>
      </w:r>
      <w:proofErr w:type="gramStart"/>
      <w:r w:rsidRPr="00B32EFA">
        <w:rPr>
          <w:rFonts w:ascii="Cambria" w:hAnsi="Cambria"/>
        </w:rPr>
        <w:t>all of the</w:t>
      </w:r>
      <w:proofErr w:type="gramEnd"/>
      <w:r w:rsidRPr="00B32EFA">
        <w:rPr>
          <w:rFonts w:ascii="Cambria" w:hAnsi="Cambria"/>
        </w:rPr>
        <w:t xml:space="preserve"> participant had been volunteers, it is Loraine, Jayne and Beth, who found themselves in the never ending cycle of volunteering.  While it is good to volunteer and everyone does so at some point in their live, very few individuals would settle for a life time of volunteers at multiple tasks.</w:t>
      </w:r>
    </w:p>
    <w:p w:rsidR="005922A3" w:rsidRPr="00B32EFA" w:rsidRDefault="005922A3" w:rsidP="005922A3">
      <w:pPr>
        <w:pStyle w:val="Para"/>
        <w:spacing w:after="0"/>
        <w:ind w:firstLine="0"/>
        <w:rPr>
          <w:rFonts w:ascii="Cambria" w:hAnsi="Cambria"/>
        </w:rPr>
      </w:pPr>
    </w:p>
    <w:p w:rsidR="005922A3" w:rsidRDefault="005922A3" w:rsidP="005922A3">
      <w:pPr>
        <w:pStyle w:val="Para"/>
        <w:spacing w:after="0"/>
        <w:ind w:firstLine="0"/>
        <w:rPr>
          <w:rFonts w:ascii="Cambria" w:hAnsi="Cambria"/>
        </w:rPr>
      </w:pPr>
      <w:r w:rsidRPr="00B32EFA">
        <w:rPr>
          <w:rFonts w:ascii="Cambria" w:hAnsi="Cambria"/>
        </w:rPr>
        <w:t>Loraine is the first of our volunteers. She explains how important it is for her to give back to society. However, when talking about volunteering in South Australia Loraine states that “Volunteering here is a disgrace.”</w:t>
      </w:r>
    </w:p>
    <w:p w:rsidR="005922A3" w:rsidRPr="00B32EFA" w:rsidRDefault="005922A3" w:rsidP="005922A3">
      <w:pPr>
        <w:pStyle w:val="Para"/>
        <w:spacing w:after="0"/>
        <w:ind w:firstLine="0"/>
        <w:rPr>
          <w:rFonts w:ascii="Cambria" w:hAnsi="Cambria"/>
        </w:rPr>
      </w:pPr>
    </w:p>
    <w:p w:rsidR="005922A3" w:rsidRDefault="005922A3" w:rsidP="005922A3">
      <w:pPr>
        <w:pStyle w:val="Para"/>
        <w:spacing w:after="0"/>
        <w:ind w:firstLine="0"/>
        <w:rPr>
          <w:rFonts w:ascii="Cambria" w:hAnsi="Cambria"/>
        </w:rPr>
      </w:pPr>
      <w:r w:rsidRPr="00B32EFA">
        <w:rPr>
          <w:rFonts w:ascii="Cambria" w:hAnsi="Cambria"/>
        </w:rPr>
        <w:t xml:space="preserve">Loraine </w:t>
      </w:r>
      <w:proofErr w:type="gramStart"/>
      <w:r w:rsidRPr="00B32EFA">
        <w:rPr>
          <w:rFonts w:ascii="Cambria" w:hAnsi="Cambria"/>
        </w:rPr>
        <w:t>appear</w:t>
      </w:r>
      <w:proofErr w:type="gramEnd"/>
      <w:r w:rsidRPr="00B32EFA">
        <w:rPr>
          <w:rFonts w:ascii="Cambria" w:hAnsi="Cambria"/>
        </w:rPr>
        <w:t xml:space="preserve"> to be in the unique position of knowing that her employment status could change if she was to live in Melbourne.  She recalls,</w:t>
      </w:r>
    </w:p>
    <w:p w:rsidR="005922A3" w:rsidRPr="00B32EFA" w:rsidRDefault="005922A3" w:rsidP="005922A3">
      <w:pPr>
        <w:pStyle w:val="Para"/>
        <w:spacing w:after="0"/>
        <w:ind w:firstLine="0"/>
        <w:rPr>
          <w:rFonts w:ascii="Cambria" w:hAnsi="Cambria"/>
        </w:rPr>
      </w:pPr>
    </w:p>
    <w:p w:rsidR="005922A3" w:rsidRDefault="005922A3" w:rsidP="005922A3">
      <w:pPr>
        <w:pStyle w:val="DirectQuotes"/>
        <w:spacing w:after="0"/>
        <w:ind w:left="720" w:right="720"/>
        <w:rPr>
          <w:rFonts w:ascii="Cambria" w:hAnsi="Cambria"/>
        </w:rPr>
      </w:pPr>
      <w:r w:rsidRPr="00B32EFA">
        <w:rPr>
          <w:rFonts w:ascii="Cambria" w:hAnsi="Cambria"/>
        </w:rPr>
        <w:lastRenderedPageBreak/>
        <w:t xml:space="preserve">“There has been attitude change, I have been involved in the disability movement since 1981, working in Melbourne in the disability resources centre and I then went to work in the Disability employment sector. The beauty of that organization, we all had a disability, all of us and we ran that.” </w:t>
      </w:r>
    </w:p>
    <w:p w:rsidR="005922A3" w:rsidRPr="00BA52C1" w:rsidRDefault="005922A3" w:rsidP="005922A3">
      <w:pPr>
        <w:pStyle w:val="Para"/>
        <w:spacing w:after="0"/>
        <w:ind w:firstLine="0"/>
        <w:rPr>
          <w:rFonts w:ascii="Cambria" w:hAnsi="Cambria"/>
        </w:rPr>
      </w:pPr>
    </w:p>
    <w:p w:rsidR="005922A3" w:rsidRDefault="005922A3" w:rsidP="005922A3">
      <w:pPr>
        <w:pStyle w:val="Para"/>
        <w:spacing w:after="0"/>
        <w:ind w:firstLine="0"/>
        <w:rPr>
          <w:rFonts w:ascii="Cambria" w:hAnsi="Cambria"/>
        </w:rPr>
      </w:pPr>
      <w:r w:rsidRPr="00B32EFA">
        <w:rPr>
          <w:rFonts w:ascii="Cambria" w:hAnsi="Cambria"/>
        </w:rPr>
        <w:t xml:space="preserve">Due to illness, Loraine returned to South Australia 12 years ago.  Since then she has worked as a volunteer in different ways within her community.  </w:t>
      </w:r>
    </w:p>
    <w:p w:rsidR="005922A3" w:rsidRPr="00B32EFA" w:rsidRDefault="005922A3" w:rsidP="005922A3">
      <w:pPr>
        <w:pStyle w:val="Para"/>
        <w:spacing w:after="0"/>
        <w:ind w:firstLine="0"/>
        <w:rPr>
          <w:rFonts w:ascii="Cambria" w:hAnsi="Cambria"/>
        </w:rPr>
      </w:pPr>
    </w:p>
    <w:p w:rsidR="005922A3" w:rsidRDefault="005922A3" w:rsidP="005922A3">
      <w:pPr>
        <w:pStyle w:val="DirectQuotes"/>
        <w:spacing w:after="0"/>
        <w:ind w:left="720" w:right="720"/>
        <w:rPr>
          <w:rFonts w:ascii="Cambria" w:hAnsi="Cambria"/>
        </w:rPr>
      </w:pPr>
      <w:r w:rsidRPr="00B32EFA">
        <w:rPr>
          <w:rFonts w:ascii="Cambria" w:hAnsi="Cambria"/>
        </w:rPr>
        <w:t xml:space="preserve">“I think volunteering should be put on this and not positive but as a negative here in South Australia because through, you think, ok I will go back and do volunteering and they will see that I am a good worker and that I am creative and that I have skills, no what they do, is they exploit you.” </w:t>
      </w:r>
    </w:p>
    <w:p w:rsidR="005922A3" w:rsidRPr="00BA52C1" w:rsidRDefault="005922A3" w:rsidP="005922A3">
      <w:pPr>
        <w:pStyle w:val="Para"/>
        <w:spacing w:after="0"/>
        <w:ind w:firstLine="0"/>
      </w:pPr>
    </w:p>
    <w:p w:rsidR="005922A3" w:rsidRDefault="005922A3" w:rsidP="005922A3">
      <w:pPr>
        <w:pStyle w:val="Para"/>
        <w:spacing w:after="0"/>
        <w:ind w:firstLine="0"/>
        <w:rPr>
          <w:rFonts w:ascii="Cambria" w:hAnsi="Cambria"/>
        </w:rPr>
      </w:pPr>
      <w:r w:rsidRPr="00B32EFA">
        <w:rPr>
          <w:rFonts w:ascii="Cambria" w:hAnsi="Cambria"/>
        </w:rPr>
        <w:t>Loraine reflected on when she ran a book group at her local council for people who were either blind or visually impaired. After five years of running this group, her roll expanded to include duties as a Library Officer. When she expressed a wish to be paid for 15 hour per week, Loraine was told that she would never gain employment as a librarian.  Sadly she was informed of this by two different libraries. When asked whether a reason was given for this remark, she said she could not recall one given.  She elaborates,</w:t>
      </w:r>
    </w:p>
    <w:p w:rsidR="005922A3" w:rsidRPr="00B32EFA" w:rsidRDefault="005922A3" w:rsidP="005922A3">
      <w:pPr>
        <w:pStyle w:val="Para"/>
        <w:spacing w:after="0"/>
        <w:ind w:firstLine="0"/>
        <w:rPr>
          <w:rFonts w:ascii="Cambria" w:hAnsi="Cambria"/>
        </w:rPr>
      </w:pPr>
    </w:p>
    <w:p w:rsidR="005922A3" w:rsidRDefault="005922A3" w:rsidP="005922A3">
      <w:pPr>
        <w:pStyle w:val="DirectQuotes"/>
        <w:spacing w:after="0"/>
        <w:ind w:left="720" w:right="720"/>
        <w:rPr>
          <w:rFonts w:ascii="Cambria" w:hAnsi="Cambria"/>
        </w:rPr>
      </w:pPr>
      <w:r w:rsidRPr="00B32EFA">
        <w:rPr>
          <w:rFonts w:ascii="Cambria" w:hAnsi="Cambria"/>
        </w:rPr>
        <w:t xml:space="preserve">“I don’t know but I have been, it is like being slapped across the face and I am thinking, I am more qualified, I am more experienced, better than these people, I will turn up…  I had hand surgery as I couldn’t </w:t>
      </w:r>
      <w:proofErr w:type="gramStart"/>
      <w:r w:rsidRPr="00B32EFA">
        <w:rPr>
          <w:rFonts w:ascii="Cambria" w:hAnsi="Cambria"/>
        </w:rPr>
        <w:t>drive,</w:t>
      </w:r>
      <w:proofErr w:type="gramEnd"/>
      <w:r w:rsidRPr="00B32EFA">
        <w:rPr>
          <w:rFonts w:ascii="Cambria" w:hAnsi="Cambria"/>
        </w:rPr>
        <w:t xml:space="preserve"> it was like 6kms along the highway to do my job”.</w:t>
      </w:r>
    </w:p>
    <w:p w:rsidR="005922A3" w:rsidRPr="00BA52C1" w:rsidRDefault="005922A3" w:rsidP="005922A3">
      <w:pPr>
        <w:pStyle w:val="Para"/>
        <w:spacing w:after="0"/>
        <w:ind w:firstLine="0"/>
      </w:pPr>
    </w:p>
    <w:p w:rsidR="005922A3" w:rsidRDefault="005922A3" w:rsidP="005922A3">
      <w:pPr>
        <w:pStyle w:val="Para"/>
        <w:spacing w:after="0"/>
        <w:ind w:firstLine="0"/>
        <w:rPr>
          <w:rFonts w:ascii="Cambria" w:hAnsi="Cambria"/>
        </w:rPr>
      </w:pPr>
      <w:r w:rsidRPr="00B32EFA">
        <w:rPr>
          <w:rFonts w:ascii="Cambria" w:hAnsi="Cambria"/>
        </w:rPr>
        <w:t xml:space="preserve">Explained earlier was the fact the Jayne had put herself through many years of higher study.  Unfortunately four years later Jayne still finds herself still volunteering.  In recent months Jayne has found the courage to begin to charge for some of her time as she now runs sessions on women with disabilities, with a particular focus on violence abuse. While she has had some support with this from some services, Jayne notes that it is the Government sector that’s less than forthcoming in their willingness to pay for her time and expertise.  Lorraine </w:t>
      </w:r>
      <w:proofErr w:type="gramStart"/>
      <w:r w:rsidRPr="00B32EFA">
        <w:rPr>
          <w:rFonts w:ascii="Cambria" w:hAnsi="Cambria"/>
        </w:rPr>
        <w:t>adds</w:t>
      </w:r>
      <w:proofErr w:type="gramEnd"/>
      <w:r w:rsidRPr="00B32EFA">
        <w:rPr>
          <w:rFonts w:ascii="Cambria" w:hAnsi="Cambria"/>
        </w:rPr>
        <w:t>,</w:t>
      </w:r>
    </w:p>
    <w:p w:rsidR="005922A3" w:rsidRPr="00B32EFA" w:rsidRDefault="005922A3" w:rsidP="005922A3">
      <w:pPr>
        <w:pStyle w:val="Para"/>
        <w:spacing w:after="0"/>
        <w:ind w:left="720" w:right="720" w:firstLine="0"/>
        <w:rPr>
          <w:rFonts w:ascii="Cambria" w:hAnsi="Cambria"/>
        </w:rPr>
      </w:pPr>
    </w:p>
    <w:p w:rsidR="005922A3" w:rsidRDefault="005922A3" w:rsidP="005922A3">
      <w:pPr>
        <w:pStyle w:val="DirectQuotes"/>
        <w:spacing w:after="0"/>
        <w:ind w:left="720" w:right="720"/>
        <w:rPr>
          <w:rFonts w:ascii="Cambria" w:hAnsi="Cambria"/>
        </w:rPr>
      </w:pPr>
      <w:r w:rsidRPr="00B32EFA">
        <w:rPr>
          <w:rFonts w:ascii="Cambria" w:hAnsi="Cambria"/>
        </w:rPr>
        <w:t xml:space="preserve">“You know, it is interesting, that you say that, like Gillis Plains, we have problems, here we are blind citizens Adelaide branch with our national office because vision Australia is a major provider in Victoria, NSW and obviously I was a client of theirs in Victoria before I came here, terrific service in Geelong but here it is culturally changed, it is a very empowering organization. They used to have a sheltered employment and they were getting better rates of pay but they decided last year to close that down and I have been </w:t>
      </w:r>
      <w:r w:rsidRPr="00B32EFA">
        <w:rPr>
          <w:rFonts w:ascii="Cambria" w:hAnsi="Cambria"/>
        </w:rPr>
        <w:lastRenderedPageBreak/>
        <w:t>against sheltered workshop but all of a sudden we are saying if you close it here, where will people go? I don’t like sheltered workshops, I don’t like the culture of them, I don’t like segregation in workplaces for people with disability but the question comes back and I am having a fight with national office, yeah vision Australia have all been redeployed, no they haven’t they all got sacked last week. They went to a transitional organization and have lost their jobs. It has been really disappointing, so what we were fighting 30 years ago is worse now. I don’t know what to say, I feel so disillusioned, and then again, like I said with these SA health renal networks, there is a lot of them now and seems like they have imposed another organization like this health consumer alliance which acts as a broker for the government to whom they will pick and choose to sit on committees but these people are not amongst us. If you all said no, I will pick, I will respect that as it is amongst my peers but it is not happening, it is who is the compliant and complicit people and it offends me because we are missing out, so I am saying bugger it.”</w:t>
      </w:r>
    </w:p>
    <w:p w:rsidR="005922A3" w:rsidRPr="00BA52C1" w:rsidRDefault="005922A3" w:rsidP="005922A3">
      <w:pPr>
        <w:pStyle w:val="Para"/>
        <w:spacing w:after="0"/>
        <w:ind w:firstLine="0"/>
      </w:pPr>
    </w:p>
    <w:p w:rsidR="005922A3" w:rsidRPr="00BA52C1" w:rsidRDefault="005922A3" w:rsidP="005922A3">
      <w:pPr>
        <w:rPr>
          <w:rFonts w:ascii="Cambria" w:hAnsi="Cambria"/>
          <w:b/>
          <w:color w:val="002060"/>
          <w:sz w:val="28"/>
          <w:szCs w:val="28"/>
        </w:rPr>
      </w:pPr>
      <w:r w:rsidRPr="00BA52C1">
        <w:rPr>
          <w:rFonts w:ascii="Cambria" w:hAnsi="Cambria"/>
          <w:b/>
          <w:color w:val="002060"/>
          <w:sz w:val="28"/>
          <w:szCs w:val="28"/>
        </w:rPr>
        <w:t>Just Because…</w:t>
      </w:r>
    </w:p>
    <w:p w:rsidR="005922A3" w:rsidRDefault="005922A3" w:rsidP="005922A3">
      <w:pPr>
        <w:pStyle w:val="Para"/>
        <w:spacing w:after="0"/>
        <w:ind w:firstLine="0"/>
        <w:rPr>
          <w:rFonts w:ascii="Cambria" w:hAnsi="Cambria"/>
        </w:rPr>
      </w:pPr>
    </w:p>
    <w:p w:rsidR="005922A3" w:rsidRDefault="005922A3" w:rsidP="005922A3">
      <w:pPr>
        <w:pStyle w:val="Para"/>
        <w:spacing w:after="0"/>
        <w:ind w:firstLine="0"/>
        <w:rPr>
          <w:rFonts w:ascii="Cambria" w:hAnsi="Cambria"/>
        </w:rPr>
      </w:pPr>
      <w:r w:rsidRPr="00B32EFA">
        <w:rPr>
          <w:rFonts w:ascii="Cambria" w:hAnsi="Cambria"/>
        </w:rPr>
        <w:t xml:space="preserve">Both Jayne and </w:t>
      </w:r>
      <w:proofErr w:type="spellStart"/>
      <w:r w:rsidRPr="00B32EFA">
        <w:rPr>
          <w:rFonts w:ascii="Cambria" w:hAnsi="Cambria"/>
        </w:rPr>
        <w:t>Tarah</w:t>
      </w:r>
      <w:proofErr w:type="spellEnd"/>
      <w:r w:rsidRPr="00B32EFA">
        <w:rPr>
          <w:rFonts w:ascii="Cambria" w:hAnsi="Cambria"/>
        </w:rPr>
        <w:t xml:space="preserve"> spoke about how individuals, organisations and working groups would invite you to come and speak to them just because they have a disability or they have expertise in a subject area.  </w:t>
      </w:r>
    </w:p>
    <w:p w:rsidR="005922A3" w:rsidRPr="00B32EFA" w:rsidRDefault="005922A3" w:rsidP="005922A3">
      <w:pPr>
        <w:pStyle w:val="Para"/>
        <w:spacing w:after="0"/>
        <w:ind w:firstLine="0"/>
        <w:rPr>
          <w:rFonts w:ascii="Cambria" w:hAnsi="Cambria"/>
        </w:rPr>
      </w:pPr>
    </w:p>
    <w:p w:rsidR="005922A3" w:rsidRDefault="005922A3" w:rsidP="005922A3">
      <w:pPr>
        <w:pStyle w:val="DirectQuotes"/>
        <w:spacing w:after="0"/>
        <w:ind w:left="720" w:right="720"/>
        <w:rPr>
          <w:rFonts w:ascii="Cambria" w:hAnsi="Cambria"/>
        </w:rPr>
      </w:pPr>
      <w:r w:rsidRPr="00B32EFA">
        <w:rPr>
          <w:rFonts w:ascii="Cambria" w:hAnsi="Cambria"/>
        </w:rPr>
        <w:t xml:space="preserve">“I am a lecturer [at a University] and I got emailed [to ask] if I could present in her topic and I say what </w:t>
      </w:r>
      <w:proofErr w:type="gramStart"/>
      <w:r w:rsidRPr="00B32EFA">
        <w:rPr>
          <w:rFonts w:ascii="Cambria" w:hAnsi="Cambria"/>
        </w:rPr>
        <w:t>do you</w:t>
      </w:r>
      <w:proofErr w:type="gramEnd"/>
      <w:r w:rsidRPr="00B32EFA">
        <w:rPr>
          <w:rFonts w:ascii="Cambria" w:hAnsi="Cambria"/>
        </w:rPr>
        <w:t xml:space="preserve"> want me to present about. And she wanted me to present about my disability and I basically told her to fuck off in the nicest possible way. I am your colleague, we are academic next together, these students are also students I teach and you want me to talk about my impairment to them and I am like that is totally inappropriate.  I don’t like the self-narrating zoo, the talking head about my disability, I have no problem with people doing that if they want to, </w:t>
      </w:r>
      <w:proofErr w:type="gramStart"/>
      <w:r w:rsidRPr="00B32EFA">
        <w:rPr>
          <w:rFonts w:ascii="Cambria" w:hAnsi="Cambria"/>
        </w:rPr>
        <w:t>I</w:t>
      </w:r>
      <w:proofErr w:type="gramEnd"/>
      <w:r w:rsidRPr="00B32EFA">
        <w:rPr>
          <w:rFonts w:ascii="Cambria" w:hAnsi="Cambria"/>
        </w:rPr>
        <w:t xml:space="preserve"> am just not a fan of it. That is how people suck you dry, they just parade you around as exhibit a and you never get paid and I mentor younger people with a disability and I always say set up a small business and if you get people asking for you to do motivational talks or talking about your disability, talking about when you lived in a group home. You have an ABN and you have a fee structure and you go, you really want me? This is how much I cost. For the most part it is working out but that is a whole other discussion about self-employment because it is an option but it is also hard.”</w:t>
      </w:r>
    </w:p>
    <w:p w:rsidR="005922A3" w:rsidRPr="00BA52C1" w:rsidRDefault="005922A3" w:rsidP="005922A3">
      <w:pPr>
        <w:pStyle w:val="Para"/>
        <w:spacing w:after="0"/>
        <w:ind w:firstLine="0"/>
      </w:pPr>
    </w:p>
    <w:p w:rsidR="005922A3" w:rsidRDefault="005922A3" w:rsidP="005922A3">
      <w:pPr>
        <w:pStyle w:val="Para"/>
        <w:spacing w:after="0"/>
        <w:ind w:firstLine="0"/>
        <w:rPr>
          <w:rFonts w:ascii="Cambria" w:hAnsi="Cambria"/>
        </w:rPr>
      </w:pPr>
      <w:r w:rsidRPr="00B32EFA">
        <w:rPr>
          <w:rFonts w:ascii="Cambria" w:hAnsi="Cambria"/>
        </w:rPr>
        <w:t xml:space="preserve">Jayne added the point about sitting on committees, boards and focus groups.  Often sitting on committees or focus groups, alongside paid works from both the public service as well as NGO </w:t>
      </w:r>
      <w:r w:rsidRPr="00B32EFA">
        <w:rPr>
          <w:rFonts w:ascii="Cambria" w:hAnsi="Cambria"/>
        </w:rPr>
        <w:lastRenderedPageBreak/>
        <w:t xml:space="preserve">organisations, </w:t>
      </w:r>
      <w:proofErr w:type="gramStart"/>
      <w:r w:rsidRPr="00B32EFA">
        <w:rPr>
          <w:rFonts w:ascii="Cambria" w:hAnsi="Cambria"/>
        </w:rPr>
        <w:t>who</w:t>
      </w:r>
      <w:proofErr w:type="gramEnd"/>
      <w:r w:rsidRPr="00B32EFA">
        <w:rPr>
          <w:rFonts w:ascii="Cambria" w:hAnsi="Cambria"/>
        </w:rPr>
        <w:t xml:space="preserve"> are there because of a job requirement. Therefore, many, if not all, meeting are held within working hours, and as such these people would be being paid, when people with a disability would be expected to not receive anything but maybe a taxi voucher. Jayne declares that,</w:t>
      </w:r>
    </w:p>
    <w:p w:rsidR="005922A3" w:rsidRPr="00B32EFA" w:rsidRDefault="005922A3" w:rsidP="005922A3">
      <w:pPr>
        <w:pStyle w:val="Para"/>
        <w:spacing w:after="0"/>
        <w:ind w:firstLine="0"/>
        <w:rPr>
          <w:rFonts w:ascii="Cambria" w:hAnsi="Cambria"/>
        </w:rPr>
      </w:pPr>
    </w:p>
    <w:p w:rsidR="005922A3" w:rsidRDefault="005922A3" w:rsidP="005922A3">
      <w:pPr>
        <w:pStyle w:val="DirectQuotes"/>
        <w:spacing w:after="0"/>
        <w:ind w:left="720" w:right="720"/>
        <w:rPr>
          <w:rFonts w:ascii="Cambria" w:hAnsi="Cambria"/>
        </w:rPr>
      </w:pPr>
      <w:r w:rsidRPr="00B32EFA">
        <w:rPr>
          <w:rFonts w:ascii="Cambria" w:hAnsi="Cambria"/>
        </w:rPr>
        <w:t>“Everybody wants you, as long as you are free!,  They want your knowledge and your experience, but as soon as you ask them to pay you for your time the answer is often, ‘No’, but we will pay for your transport!”</w:t>
      </w:r>
    </w:p>
    <w:p w:rsidR="005922A3" w:rsidRPr="00BA52C1" w:rsidRDefault="005922A3" w:rsidP="005922A3">
      <w:pPr>
        <w:pStyle w:val="Para"/>
        <w:spacing w:after="0"/>
        <w:ind w:firstLine="0"/>
      </w:pPr>
    </w:p>
    <w:p w:rsidR="005922A3" w:rsidRPr="00B32EFA" w:rsidRDefault="005922A3" w:rsidP="005922A3">
      <w:pPr>
        <w:pStyle w:val="Para"/>
        <w:spacing w:after="0"/>
        <w:ind w:firstLine="0"/>
        <w:rPr>
          <w:rFonts w:ascii="Cambria" w:hAnsi="Cambria"/>
        </w:rPr>
      </w:pPr>
      <w:r w:rsidRPr="00B32EFA">
        <w:rPr>
          <w:rFonts w:ascii="Cambria" w:hAnsi="Cambria"/>
        </w:rPr>
        <w:t xml:space="preserve">The issue with only having transport paid is that it fails to recognise and value of the experiences and knowledge that women with disabilities process.  On a personal level one might suggest that being constantly asked to work and freely give their time does little </w:t>
      </w:r>
      <w:r>
        <w:rPr>
          <w:rFonts w:ascii="Cambria" w:hAnsi="Cambria"/>
        </w:rPr>
        <w:t xml:space="preserve">for </w:t>
      </w:r>
      <w:r w:rsidRPr="00B32EFA">
        <w:rPr>
          <w:rFonts w:ascii="Cambria" w:hAnsi="Cambria"/>
        </w:rPr>
        <w:t>the self-esteem</w:t>
      </w:r>
      <w:r>
        <w:rPr>
          <w:rFonts w:ascii="Cambria" w:hAnsi="Cambria"/>
        </w:rPr>
        <w:t>.</w:t>
      </w:r>
      <w:r w:rsidRPr="00B32EFA">
        <w:rPr>
          <w:rFonts w:ascii="Cambria" w:hAnsi="Cambria"/>
        </w:rPr>
        <w:t xml:space="preserve"> </w:t>
      </w:r>
    </w:p>
    <w:p w:rsidR="005922A3" w:rsidRPr="00BA52C1" w:rsidRDefault="005922A3" w:rsidP="005922A3">
      <w:pPr>
        <w:pStyle w:val="Para"/>
        <w:spacing w:after="0"/>
        <w:ind w:firstLine="0"/>
        <w:rPr>
          <w:rFonts w:ascii="Cambria" w:hAnsi="Cambria"/>
        </w:rPr>
      </w:pPr>
    </w:p>
    <w:p w:rsidR="005922A3" w:rsidRDefault="005922A3" w:rsidP="005922A3">
      <w:pPr>
        <w:spacing w:after="0" w:line="240" w:lineRule="auto"/>
      </w:pPr>
    </w:p>
    <w:p w:rsidR="005922A3" w:rsidRDefault="005922A3" w:rsidP="005922A3">
      <w:pPr>
        <w:spacing w:after="0" w:line="240" w:lineRule="auto"/>
      </w:pPr>
    </w:p>
    <w:p w:rsidR="005922A3" w:rsidRDefault="005922A3" w:rsidP="005922A3">
      <w:pPr>
        <w:spacing w:after="0" w:line="240" w:lineRule="auto"/>
      </w:pPr>
    </w:p>
    <w:sectPr w:rsidR="005922A3" w:rsidSect="005922A3">
      <w:footerReference w:type="default" r:id="rId8"/>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2A3" w:rsidRDefault="005922A3" w:rsidP="005922A3">
      <w:pPr>
        <w:spacing w:after="0" w:line="240" w:lineRule="auto"/>
      </w:pPr>
      <w:r>
        <w:separator/>
      </w:r>
    </w:p>
  </w:endnote>
  <w:endnote w:type="continuationSeparator" w:id="0">
    <w:p w:rsidR="005922A3" w:rsidRDefault="005922A3" w:rsidP="00592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966236"/>
      <w:docPartObj>
        <w:docPartGallery w:val="Page Numbers (Bottom of Page)"/>
        <w:docPartUnique/>
      </w:docPartObj>
    </w:sdtPr>
    <w:sdtEndPr>
      <w:rPr>
        <w:noProof/>
      </w:rPr>
    </w:sdtEndPr>
    <w:sdtContent>
      <w:p w:rsidR="005922A3" w:rsidRDefault="005922A3">
        <w:pPr>
          <w:pStyle w:val="Footer"/>
          <w:jc w:val="right"/>
        </w:pPr>
        <w:r>
          <w:fldChar w:fldCharType="begin"/>
        </w:r>
        <w:r>
          <w:instrText xml:space="preserve"> PAGE   \* MERGEFORMAT </w:instrText>
        </w:r>
        <w:r>
          <w:fldChar w:fldCharType="separate"/>
        </w:r>
        <w:r w:rsidR="00CA3585">
          <w:rPr>
            <w:noProof/>
          </w:rPr>
          <w:t>11</w:t>
        </w:r>
        <w:r>
          <w:rPr>
            <w:noProof/>
          </w:rPr>
          <w:fldChar w:fldCharType="end"/>
        </w:r>
      </w:p>
    </w:sdtContent>
  </w:sdt>
  <w:p w:rsidR="005922A3" w:rsidRDefault="00592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2A3" w:rsidRDefault="005922A3" w:rsidP="005922A3">
      <w:pPr>
        <w:spacing w:after="0" w:line="240" w:lineRule="auto"/>
      </w:pPr>
      <w:r>
        <w:separator/>
      </w:r>
    </w:p>
  </w:footnote>
  <w:footnote w:type="continuationSeparator" w:id="0">
    <w:p w:rsidR="005922A3" w:rsidRDefault="005922A3" w:rsidP="005922A3">
      <w:pPr>
        <w:spacing w:after="0" w:line="240" w:lineRule="auto"/>
      </w:pPr>
      <w:r>
        <w:continuationSeparator/>
      </w:r>
    </w:p>
  </w:footnote>
  <w:footnote w:id="1">
    <w:p w:rsidR="005922A3" w:rsidRDefault="005922A3" w:rsidP="005922A3">
      <w:pPr>
        <w:pStyle w:val="FootnoteText"/>
      </w:pPr>
      <w:r>
        <w:rPr>
          <w:rStyle w:val="FootnoteReference"/>
        </w:rPr>
        <w:footnoteRef/>
      </w:r>
      <w:r>
        <w:t xml:space="preserve"> About Disability Works Australia </w:t>
      </w:r>
      <w:hyperlink r:id="rId1" w:history="1">
        <w:r w:rsidRPr="00D52367">
          <w:rPr>
            <w:rStyle w:val="Hyperlink"/>
          </w:rPr>
          <w:t>http://www.dwa.org.au/about.htm</w:t>
        </w:r>
      </w:hyperlink>
      <w:r>
        <w:t>; Cited June 5, 2014</w:t>
      </w:r>
    </w:p>
  </w:footnote>
  <w:footnote w:id="2">
    <w:p w:rsidR="005922A3" w:rsidRDefault="005922A3" w:rsidP="005922A3">
      <w:pPr>
        <w:pStyle w:val="FootnoteText"/>
      </w:pPr>
      <w:r>
        <w:rPr>
          <w:rStyle w:val="FootnoteReference"/>
        </w:rPr>
        <w:footnoteRef/>
      </w:r>
      <w:r>
        <w:t xml:space="preserve"> </w:t>
      </w:r>
      <w:proofErr w:type="spellStart"/>
      <w:r>
        <w:t>WorkFocus</w:t>
      </w:r>
      <w:proofErr w:type="spellEnd"/>
      <w:r>
        <w:t xml:space="preserve"> Australia is a program accessed by who are at a general disadvantage; including. </w:t>
      </w:r>
      <w:proofErr w:type="gramStart"/>
      <w:r>
        <w:t>people</w:t>
      </w:r>
      <w:proofErr w:type="gramEnd"/>
      <w:r>
        <w:t xml:space="preserve"> with disabilities, people with mental illness, or an injury. From </w:t>
      </w:r>
      <w:hyperlink r:id="rId2" w:history="1">
        <w:r w:rsidRPr="00D52367">
          <w:rPr>
            <w:rStyle w:val="Hyperlink"/>
          </w:rPr>
          <w:t>http://www.workfocus.com/about-us.aspx</w:t>
        </w:r>
      </w:hyperlink>
      <w:r>
        <w:t>; Cited, June 5, 2014</w:t>
      </w:r>
    </w:p>
  </w:footnote>
  <w:footnote w:id="3">
    <w:p w:rsidR="005922A3" w:rsidRDefault="005922A3" w:rsidP="005922A3">
      <w:pPr>
        <w:pStyle w:val="FootnoteText"/>
      </w:pPr>
      <w:r>
        <w:rPr>
          <w:rStyle w:val="FootnoteReference"/>
        </w:rPr>
        <w:footnoteRef/>
      </w:r>
      <w:r>
        <w:t xml:space="preserve"> </w:t>
      </w:r>
      <w:hyperlink r:id="rId3" w:history="1">
        <w:r w:rsidRPr="00D52367">
          <w:rPr>
            <w:rStyle w:val="Hyperlink"/>
          </w:rPr>
          <w:t>http://www.humanservices.gov.au/customer/services/centrelink/job-in-jeopardy</w:t>
        </w:r>
      </w:hyperlink>
      <w:r>
        <w:t>; Cited June 5,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A3"/>
    <w:rsid w:val="00007AB2"/>
    <w:rsid w:val="00020920"/>
    <w:rsid w:val="00045745"/>
    <w:rsid w:val="0006441A"/>
    <w:rsid w:val="00076867"/>
    <w:rsid w:val="0008011E"/>
    <w:rsid w:val="00080725"/>
    <w:rsid w:val="000B2B57"/>
    <w:rsid w:val="000C1A9F"/>
    <w:rsid w:val="000C3BF0"/>
    <w:rsid w:val="000E19DE"/>
    <w:rsid w:val="000E50F8"/>
    <w:rsid w:val="000F4C94"/>
    <w:rsid w:val="001539C0"/>
    <w:rsid w:val="00156E39"/>
    <w:rsid w:val="00171953"/>
    <w:rsid w:val="00184417"/>
    <w:rsid w:val="001B3CE8"/>
    <w:rsid w:val="001D5B6D"/>
    <w:rsid w:val="001E4E89"/>
    <w:rsid w:val="001F071C"/>
    <w:rsid w:val="002328E2"/>
    <w:rsid w:val="00234288"/>
    <w:rsid w:val="0023509B"/>
    <w:rsid w:val="00240E65"/>
    <w:rsid w:val="002439A6"/>
    <w:rsid w:val="00260400"/>
    <w:rsid w:val="0026257F"/>
    <w:rsid w:val="00310724"/>
    <w:rsid w:val="0032174F"/>
    <w:rsid w:val="00324C86"/>
    <w:rsid w:val="003512D5"/>
    <w:rsid w:val="00355410"/>
    <w:rsid w:val="00391D75"/>
    <w:rsid w:val="00392C82"/>
    <w:rsid w:val="003B5841"/>
    <w:rsid w:val="003C6741"/>
    <w:rsid w:val="003E3770"/>
    <w:rsid w:val="00402B76"/>
    <w:rsid w:val="00413E2F"/>
    <w:rsid w:val="00425E46"/>
    <w:rsid w:val="00433F52"/>
    <w:rsid w:val="0045197F"/>
    <w:rsid w:val="00451CD7"/>
    <w:rsid w:val="004707E8"/>
    <w:rsid w:val="004717A2"/>
    <w:rsid w:val="00482478"/>
    <w:rsid w:val="004958B7"/>
    <w:rsid w:val="004A3609"/>
    <w:rsid w:val="004C72B4"/>
    <w:rsid w:val="004D2320"/>
    <w:rsid w:val="004D2A46"/>
    <w:rsid w:val="004D6312"/>
    <w:rsid w:val="005115A8"/>
    <w:rsid w:val="0053732E"/>
    <w:rsid w:val="005401BF"/>
    <w:rsid w:val="0054036C"/>
    <w:rsid w:val="00556F94"/>
    <w:rsid w:val="005922A3"/>
    <w:rsid w:val="005A182F"/>
    <w:rsid w:val="005B172A"/>
    <w:rsid w:val="005C499E"/>
    <w:rsid w:val="005C4D25"/>
    <w:rsid w:val="005E79A2"/>
    <w:rsid w:val="005F1401"/>
    <w:rsid w:val="006321F4"/>
    <w:rsid w:val="00643E69"/>
    <w:rsid w:val="00646A75"/>
    <w:rsid w:val="00661A3A"/>
    <w:rsid w:val="00662E7D"/>
    <w:rsid w:val="0066759D"/>
    <w:rsid w:val="006D35FE"/>
    <w:rsid w:val="0070731C"/>
    <w:rsid w:val="0072146A"/>
    <w:rsid w:val="00733232"/>
    <w:rsid w:val="00767DE7"/>
    <w:rsid w:val="007815AC"/>
    <w:rsid w:val="007930E2"/>
    <w:rsid w:val="00795F36"/>
    <w:rsid w:val="007A58BC"/>
    <w:rsid w:val="007A7F4A"/>
    <w:rsid w:val="007B50AD"/>
    <w:rsid w:val="007D126B"/>
    <w:rsid w:val="007D1EBB"/>
    <w:rsid w:val="007E4F57"/>
    <w:rsid w:val="007E61E7"/>
    <w:rsid w:val="007E62A5"/>
    <w:rsid w:val="007F2868"/>
    <w:rsid w:val="007F423A"/>
    <w:rsid w:val="007F700E"/>
    <w:rsid w:val="0081539A"/>
    <w:rsid w:val="0083034C"/>
    <w:rsid w:val="00830D8C"/>
    <w:rsid w:val="00885DAB"/>
    <w:rsid w:val="008A6BDE"/>
    <w:rsid w:val="008E0A7B"/>
    <w:rsid w:val="008E6770"/>
    <w:rsid w:val="008F030D"/>
    <w:rsid w:val="008F2388"/>
    <w:rsid w:val="008F3F7B"/>
    <w:rsid w:val="0090373B"/>
    <w:rsid w:val="0090389D"/>
    <w:rsid w:val="0092357A"/>
    <w:rsid w:val="00930A38"/>
    <w:rsid w:val="00930DF8"/>
    <w:rsid w:val="00932AC9"/>
    <w:rsid w:val="0096268A"/>
    <w:rsid w:val="009760B0"/>
    <w:rsid w:val="009A1110"/>
    <w:rsid w:val="009A42A3"/>
    <w:rsid w:val="009E03A9"/>
    <w:rsid w:val="009F5D8F"/>
    <w:rsid w:val="00A15D38"/>
    <w:rsid w:val="00A5632A"/>
    <w:rsid w:val="00A7647B"/>
    <w:rsid w:val="00A8075B"/>
    <w:rsid w:val="00A9353D"/>
    <w:rsid w:val="00A968B7"/>
    <w:rsid w:val="00AA4597"/>
    <w:rsid w:val="00AA45E7"/>
    <w:rsid w:val="00AB73A6"/>
    <w:rsid w:val="00AC3DF8"/>
    <w:rsid w:val="00AE706F"/>
    <w:rsid w:val="00B05F59"/>
    <w:rsid w:val="00B0746A"/>
    <w:rsid w:val="00B11A47"/>
    <w:rsid w:val="00B26C10"/>
    <w:rsid w:val="00B41200"/>
    <w:rsid w:val="00B671D8"/>
    <w:rsid w:val="00B71533"/>
    <w:rsid w:val="00B720B6"/>
    <w:rsid w:val="00B73856"/>
    <w:rsid w:val="00B96229"/>
    <w:rsid w:val="00BB4C20"/>
    <w:rsid w:val="00BC2C78"/>
    <w:rsid w:val="00BD4613"/>
    <w:rsid w:val="00C02BEA"/>
    <w:rsid w:val="00C1075D"/>
    <w:rsid w:val="00C46FDA"/>
    <w:rsid w:val="00C522AB"/>
    <w:rsid w:val="00C67F5D"/>
    <w:rsid w:val="00C90E12"/>
    <w:rsid w:val="00CA3585"/>
    <w:rsid w:val="00CD1650"/>
    <w:rsid w:val="00CD195B"/>
    <w:rsid w:val="00CE488B"/>
    <w:rsid w:val="00CF1ED7"/>
    <w:rsid w:val="00D34791"/>
    <w:rsid w:val="00D43E56"/>
    <w:rsid w:val="00D60397"/>
    <w:rsid w:val="00D76882"/>
    <w:rsid w:val="00D843D9"/>
    <w:rsid w:val="00D91970"/>
    <w:rsid w:val="00D92BD1"/>
    <w:rsid w:val="00D937F6"/>
    <w:rsid w:val="00D94089"/>
    <w:rsid w:val="00DA3F0F"/>
    <w:rsid w:val="00DB0D2F"/>
    <w:rsid w:val="00DB3F5F"/>
    <w:rsid w:val="00DB50DF"/>
    <w:rsid w:val="00DE14E8"/>
    <w:rsid w:val="00E01D75"/>
    <w:rsid w:val="00E3202E"/>
    <w:rsid w:val="00E35588"/>
    <w:rsid w:val="00E474B3"/>
    <w:rsid w:val="00E525BF"/>
    <w:rsid w:val="00E5546E"/>
    <w:rsid w:val="00EA1874"/>
    <w:rsid w:val="00EB030A"/>
    <w:rsid w:val="00ED2025"/>
    <w:rsid w:val="00EE4A1F"/>
    <w:rsid w:val="00EE4ADB"/>
    <w:rsid w:val="00F0706D"/>
    <w:rsid w:val="00F3566E"/>
    <w:rsid w:val="00F4393F"/>
    <w:rsid w:val="00F55F89"/>
    <w:rsid w:val="00F56A99"/>
    <w:rsid w:val="00F56B61"/>
    <w:rsid w:val="00F85D5D"/>
    <w:rsid w:val="00F865F2"/>
    <w:rsid w:val="00F97E57"/>
    <w:rsid w:val="00FA4D54"/>
    <w:rsid w:val="00FB0244"/>
    <w:rsid w:val="00FC1A88"/>
    <w:rsid w:val="00FC2490"/>
    <w:rsid w:val="00FC7729"/>
    <w:rsid w:val="00FF00C2"/>
    <w:rsid w:val="00FF5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2A3"/>
    <w:rPr>
      <w:color w:val="0000FF" w:themeColor="hyperlink"/>
      <w:u w:val="single"/>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5922A3"/>
    <w:pPr>
      <w:spacing w:after="0" w:line="240" w:lineRule="auto"/>
    </w:pPr>
    <w:rPr>
      <w:rFonts w:ascii="Calibri" w:eastAsia="Calibri" w:hAnsi="Calibri" w:cs="Times New Roman"/>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5922A3"/>
    <w:rPr>
      <w:rFonts w:ascii="Calibri" w:eastAsia="Calibri" w:hAnsi="Calibri" w:cs="Times New Roman"/>
      <w:sz w:val="20"/>
      <w:szCs w:val="20"/>
    </w:rPr>
  </w:style>
  <w:style w:type="character" w:styleId="FootnoteReference">
    <w:name w:val="footnote reference"/>
    <w:aliases w:val="NO,Footnotes refss,Footnote number,Footnote"/>
    <w:unhideWhenUsed/>
    <w:rsid w:val="005922A3"/>
    <w:rPr>
      <w:vertAlign w:val="superscript"/>
    </w:rPr>
  </w:style>
  <w:style w:type="paragraph" w:styleId="NoSpacing">
    <w:name w:val="No Spacing"/>
    <w:basedOn w:val="Normal"/>
    <w:next w:val="Normal"/>
    <w:qFormat/>
    <w:rsid w:val="005922A3"/>
    <w:pPr>
      <w:spacing w:after="0" w:line="240" w:lineRule="auto"/>
      <w:jc w:val="both"/>
    </w:pPr>
    <w:rPr>
      <w:rFonts w:ascii="Cambria" w:eastAsiaTheme="minorEastAsia" w:hAnsi="Cambria" w:cs="Calibri"/>
      <w:bCs/>
      <w:color w:val="404040" w:themeColor="text1" w:themeTint="BF"/>
      <w:sz w:val="20"/>
      <w:szCs w:val="20"/>
      <w:lang w:val="en-US" w:eastAsia="en-AU"/>
    </w:rPr>
  </w:style>
  <w:style w:type="paragraph" w:customStyle="1" w:styleId="ReportHeading">
    <w:name w:val="Report Heading"/>
    <w:basedOn w:val="Title"/>
    <w:link w:val="ReportHeadingChar"/>
    <w:qFormat/>
    <w:rsid w:val="005922A3"/>
    <w:pPr>
      <w:pBdr>
        <w:bottom w:val="none" w:sz="0" w:space="0" w:color="auto"/>
      </w:pBdr>
      <w:spacing w:after="240" w:line="360" w:lineRule="auto"/>
      <w:jc w:val="center"/>
    </w:pPr>
    <w:rPr>
      <w:b/>
      <w:color w:val="1F497D" w:themeColor="text2"/>
      <w:spacing w:val="-10"/>
      <w:sz w:val="32"/>
      <w:szCs w:val="56"/>
      <w:lang w:eastAsia="en-AU"/>
    </w:rPr>
  </w:style>
  <w:style w:type="character" w:customStyle="1" w:styleId="ReportHeadingChar">
    <w:name w:val="Report Heading Char"/>
    <w:basedOn w:val="TitleChar"/>
    <w:link w:val="ReportHeading"/>
    <w:rsid w:val="005922A3"/>
    <w:rPr>
      <w:rFonts w:asciiTheme="majorHAnsi" w:eastAsiaTheme="majorEastAsia" w:hAnsiTheme="majorHAnsi" w:cstheme="majorBidi"/>
      <w:b/>
      <w:color w:val="1F497D" w:themeColor="text2"/>
      <w:spacing w:val="-10"/>
      <w:kern w:val="28"/>
      <w:sz w:val="32"/>
      <w:szCs w:val="56"/>
      <w:lang w:eastAsia="en-AU"/>
    </w:rPr>
  </w:style>
  <w:style w:type="paragraph" w:customStyle="1" w:styleId="Para">
    <w:name w:val="Para"/>
    <w:basedOn w:val="ListParagraph"/>
    <w:link w:val="ParaChar"/>
    <w:qFormat/>
    <w:rsid w:val="005922A3"/>
    <w:pPr>
      <w:spacing w:after="120" w:line="360" w:lineRule="auto"/>
      <w:ind w:left="0" w:firstLine="720"/>
      <w:contextualSpacing w:val="0"/>
      <w:jc w:val="both"/>
    </w:pPr>
    <w:rPr>
      <w:rFonts w:ascii="Calibri" w:eastAsia="Times New Roman" w:hAnsi="Calibri" w:cs="Times New Roman"/>
      <w:lang w:eastAsia="en-AU"/>
    </w:rPr>
  </w:style>
  <w:style w:type="character" w:customStyle="1" w:styleId="ParaChar">
    <w:name w:val="Para Char"/>
    <w:basedOn w:val="DefaultParagraphFont"/>
    <w:link w:val="Para"/>
    <w:rsid w:val="005922A3"/>
    <w:rPr>
      <w:rFonts w:ascii="Calibri" w:eastAsia="Times New Roman" w:hAnsi="Calibri" w:cs="Times New Roman"/>
      <w:lang w:eastAsia="en-AU"/>
    </w:rPr>
  </w:style>
  <w:style w:type="paragraph" w:customStyle="1" w:styleId="DirectQuotes">
    <w:name w:val="Direct Quotes"/>
    <w:basedOn w:val="Para"/>
    <w:next w:val="Para"/>
    <w:link w:val="DirectQuotesChar"/>
    <w:qFormat/>
    <w:rsid w:val="005922A3"/>
    <w:pPr>
      <w:ind w:left="567" w:right="521" w:firstLine="0"/>
    </w:pPr>
    <w:rPr>
      <w:i/>
    </w:rPr>
  </w:style>
  <w:style w:type="character" w:customStyle="1" w:styleId="DirectQuotesChar">
    <w:name w:val="Direct Quotes Char"/>
    <w:basedOn w:val="ParaChar"/>
    <w:link w:val="DirectQuotes"/>
    <w:rsid w:val="005922A3"/>
    <w:rPr>
      <w:rFonts w:ascii="Calibri" w:eastAsia="Times New Roman" w:hAnsi="Calibri" w:cs="Times New Roman"/>
      <w:i/>
      <w:lang w:eastAsia="en-AU"/>
    </w:rPr>
  </w:style>
  <w:style w:type="paragraph" w:styleId="Title">
    <w:name w:val="Title"/>
    <w:basedOn w:val="Normal"/>
    <w:next w:val="Normal"/>
    <w:link w:val="TitleChar"/>
    <w:uiPriority w:val="10"/>
    <w:qFormat/>
    <w:rsid w:val="005922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22A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922A3"/>
    <w:pPr>
      <w:ind w:left="720"/>
      <w:contextualSpacing/>
    </w:pPr>
  </w:style>
  <w:style w:type="paragraph" w:styleId="BalloonText">
    <w:name w:val="Balloon Text"/>
    <w:basedOn w:val="Normal"/>
    <w:link w:val="BalloonTextChar"/>
    <w:uiPriority w:val="99"/>
    <w:semiHidden/>
    <w:unhideWhenUsed/>
    <w:rsid w:val="00592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2A3"/>
    <w:rPr>
      <w:rFonts w:ascii="Tahoma" w:hAnsi="Tahoma" w:cs="Tahoma"/>
      <w:sz w:val="16"/>
      <w:szCs w:val="16"/>
    </w:rPr>
  </w:style>
  <w:style w:type="paragraph" w:styleId="Header">
    <w:name w:val="header"/>
    <w:basedOn w:val="Normal"/>
    <w:link w:val="HeaderChar"/>
    <w:uiPriority w:val="99"/>
    <w:unhideWhenUsed/>
    <w:rsid w:val="00592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2A3"/>
  </w:style>
  <w:style w:type="paragraph" w:styleId="Footer">
    <w:name w:val="footer"/>
    <w:basedOn w:val="Normal"/>
    <w:link w:val="FooterChar"/>
    <w:uiPriority w:val="99"/>
    <w:unhideWhenUsed/>
    <w:rsid w:val="00592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2A3"/>
    <w:rPr>
      <w:color w:val="0000FF" w:themeColor="hyperlink"/>
      <w:u w:val="single"/>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5922A3"/>
    <w:pPr>
      <w:spacing w:after="0" w:line="240" w:lineRule="auto"/>
    </w:pPr>
    <w:rPr>
      <w:rFonts w:ascii="Calibri" w:eastAsia="Calibri" w:hAnsi="Calibri" w:cs="Times New Roman"/>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5922A3"/>
    <w:rPr>
      <w:rFonts w:ascii="Calibri" w:eastAsia="Calibri" w:hAnsi="Calibri" w:cs="Times New Roman"/>
      <w:sz w:val="20"/>
      <w:szCs w:val="20"/>
    </w:rPr>
  </w:style>
  <w:style w:type="character" w:styleId="FootnoteReference">
    <w:name w:val="footnote reference"/>
    <w:aliases w:val="NO,Footnotes refss,Footnote number,Footnote"/>
    <w:unhideWhenUsed/>
    <w:rsid w:val="005922A3"/>
    <w:rPr>
      <w:vertAlign w:val="superscript"/>
    </w:rPr>
  </w:style>
  <w:style w:type="paragraph" w:styleId="NoSpacing">
    <w:name w:val="No Spacing"/>
    <w:basedOn w:val="Normal"/>
    <w:next w:val="Normal"/>
    <w:qFormat/>
    <w:rsid w:val="005922A3"/>
    <w:pPr>
      <w:spacing w:after="0" w:line="240" w:lineRule="auto"/>
      <w:jc w:val="both"/>
    </w:pPr>
    <w:rPr>
      <w:rFonts w:ascii="Cambria" w:eastAsiaTheme="minorEastAsia" w:hAnsi="Cambria" w:cs="Calibri"/>
      <w:bCs/>
      <w:color w:val="404040" w:themeColor="text1" w:themeTint="BF"/>
      <w:sz w:val="20"/>
      <w:szCs w:val="20"/>
      <w:lang w:val="en-US" w:eastAsia="en-AU"/>
    </w:rPr>
  </w:style>
  <w:style w:type="paragraph" w:customStyle="1" w:styleId="ReportHeading">
    <w:name w:val="Report Heading"/>
    <w:basedOn w:val="Title"/>
    <w:link w:val="ReportHeadingChar"/>
    <w:qFormat/>
    <w:rsid w:val="005922A3"/>
    <w:pPr>
      <w:pBdr>
        <w:bottom w:val="none" w:sz="0" w:space="0" w:color="auto"/>
      </w:pBdr>
      <w:spacing w:after="240" w:line="360" w:lineRule="auto"/>
      <w:jc w:val="center"/>
    </w:pPr>
    <w:rPr>
      <w:b/>
      <w:color w:val="1F497D" w:themeColor="text2"/>
      <w:spacing w:val="-10"/>
      <w:sz w:val="32"/>
      <w:szCs w:val="56"/>
      <w:lang w:eastAsia="en-AU"/>
    </w:rPr>
  </w:style>
  <w:style w:type="character" w:customStyle="1" w:styleId="ReportHeadingChar">
    <w:name w:val="Report Heading Char"/>
    <w:basedOn w:val="TitleChar"/>
    <w:link w:val="ReportHeading"/>
    <w:rsid w:val="005922A3"/>
    <w:rPr>
      <w:rFonts w:asciiTheme="majorHAnsi" w:eastAsiaTheme="majorEastAsia" w:hAnsiTheme="majorHAnsi" w:cstheme="majorBidi"/>
      <w:b/>
      <w:color w:val="1F497D" w:themeColor="text2"/>
      <w:spacing w:val="-10"/>
      <w:kern w:val="28"/>
      <w:sz w:val="32"/>
      <w:szCs w:val="56"/>
      <w:lang w:eastAsia="en-AU"/>
    </w:rPr>
  </w:style>
  <w:style w:type="paragraph" w:customStyle="1" w:styleId="Para">
    <w:name w:val="Para"/>
    <w:basedOn w:val="ListParagraph"/>
    <w:link w:val="ParaChar"/>
    <w:qFormat/>
    <w:rsid w:val="005922A3"/>
    <w:pPr>
      <w:spacing w:after="120" w:line="360" w:lineRule="auto"/>
      <w:ind w:left="0" w:firstLine="720"/>
      <w:contextualSpacing w:val="0"/>
      <w:jc w:val="both"/>
    </w:pPr>
    <w:rPr>
      <w:rFonts w:ascii="Calibri" w:eastAsia="Times New Roman" w:hAnsi="Calibri" w:cs="Times New Roman"/>
      <w:lang w:eastAsia="en-AU"/>
    </w:rPr>
  </w:style>
  <w:style w:type="character" w:customStyle="1" w:styleId="ParaChar">
    <w:name w:val="Para Char"/>
    <w:basedOn w:val="DefaultParagraphFont"/>
    <w:link w:val="Para"/>
    <w:rsid w:val="005922A3"/>
    <w:rPr>
      <w:rFonts w:ascii="Calibri" w:eastAsia="Times New Roman" w:hAnsi="Calibri" w:cs="Times New Roman"/>
      <w:lang w:eastAsia="en-AU"/>
    </w:rPr>
  </w:style>
  <w:style w:type="paragraph" w:customStyle="1" w:styleId="DirectQuotes">
    <w:name w:val="Direct Quotes"/>
    <w:basedOn w:val="Para"/>
    <w:next w:val="Para"/>
    <w:link w:val="DirectQuotesChar"/>
    <w:qFormat/>
    <w:rsid w:val="005922A3"/>
    <w:pPr>
      <w:ind w:left="567" w:right="521" w:firstLine="0"/>
    </w:pPr>
    <w:rPr>
      <w:i/>
    </w:rPr>
  </w:style>
  <w:style w:type="character" w:customStyle="1" w:styleId="DirectQuotesChar">
    <w:name w:val="Direct Quotes Char"/>
    <w:basedOn w:val="ParaChar"/>
    <w:link w:val="DirectQuotes"/>
    <w:rsid w:val="005922A3"/>
    <w:rPr>
      <w:rFonts w:ascii="Calibri" w:eastAsia="Times New Roman" w:hAnsi="Calibri" w:cs="Times New Roman"/>
      <w:i/>
      <w:lang w:eastAsia="en-AU"/>
    </w:rPr>
  </w:style>
  <w:style w:type="paragraph" w:styleId="Title">
    <w:name w:val="Title"/>
    <w:basedOn w:val="Normal"/>
    <w:next w:val="Normal"/>
    <w:link w:val="TitleChar"/>
    <w:uiPriority w:val="10"/>
    <w:qFormat/>
    <w:rsid w:val="005922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22A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922A3"/>
    <w:pPr>
      <w:ind w:left="720"/>
      <w:contextualSpacing/>
    </w:pPr>
  </w:style>
  <w:style w:type="paragraph" w:styleId="BalloonText">
    <w:name w:val="Balloon Text"/>
    <w:basedOn w:val="Normal"/>
    <w:link w:val="BalloonTextChar"/>
    <w:uiPriority w:val="99"/>
    <w:semiHidden/>
    <w:unhideWhenUsed/>
    <w:rsid w:val="00592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2A3"/>
    <w:rPr>
      <w:rFonts w:ascii="Tahoma" w:hAnsi="Tahoma" w:cs="Tahoma"/>
      <w:sz w:val="16"/>
      <w:szCs w:val="16"/>
    </w:rPr>
  </w:style>
  <w:style w:type="paragraph" w:styleId="Header">
    <w:name w:val="header"/>
    <w:basedOn w:val="Normal"/>
    <w:link w:val="HeaderChar"/>
    <w:uiPriority w:val="99"/>
    <w:unhideWhenUsed/>
    <w:rsid w:val="00592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2A3"/>
  </w:style>
  <w:style w:type="paragraph" w:styleId="Footer">
    <w:name w:val="footer"/>
    <w:basedOn w:val="Normal"/>
    <w:link w:val="FooterChar"/>
    <w:uiPriority w:val="99"/>
    <w:unhideWhenUsed/>
    <w:rsid w:val="00592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humanservices.gov.au/customer/services/centrelink/job-in-jeopardy" TargetMode="External"/><Relationship Id="rId2" Type="http://schemas.openxmlformats.org/officeDocument/2006/relationships/hyperlink" Target="http://www.workfocus.com/about-us.aspx" TargetMode="External"/><Relationship Id="rId1" Type="http://schemas.openxmlformats.org/officeDocument/2006/relationships/hyperlink" Target="http://www.dwa.org.au/abou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3442</Words>
  <Characters>19621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2</cp:revision>
  <dcterms:created xsi:type="dcterms:W3CDTF">2014-08-07T07:14:00Z</dcterms:created>
  <dcterms:modified xsi:type="dcterms:W3CDTF">2014-08-07T07:16:00Z</dcterms:modified>
</cp:coreProperties>
</file>