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09D4" w:rsidP="00F609D4" w:rsidRDefault="00F609D4" w14:paraId="520F832E" w14:textId="128A9DD9">
      <w:pPr>
        <w:spacing w:after="110"/>
        <w:rPr>
          <w:rFonts w:ascii="Figtree" w:hAnsi="Figtree" w:eastAsia="Segoe UI" w:cs="Segoe UI"/>
          <w:b w:val="1"/>
          <w:bCs w:val="1"/>
          <w:color w:val="323130"/>
          <w:sz w:val="34"/>
          <w:szCs w:val="34"/>
        </w:rPr>
      </w:pPr>
      <w:r w:rsidRPr="40DFE388" w:rsidR="00F609D4">
        <w:rPr>
          <w:rFonts w:ascii="Figtree" w:hAnsi="Figtree" w:eastAsia="Segoe UI" w:cs="Segoe UI"/>
          <w:b w:val="1"/>
          <w:bCs w:val="1"/>
          <w:color w:val="323130"/>
          <w:sz w:val="34"/>
          <w:szCs w:val="34"/>
        </w:rPr>
        <w:t>Care for self to care for community</w:t>
      </w:r>
      <w:r w:rsidRPr="40DFE388" w:rsidR="5984D856">
        <w:rPr>
          <w:rFonts w:ascii="Figtree" w:hAnsi="Figtree" w:eastAsia="Segoe UI" w:cs="Segoe UI"/>
          <w:b w:val="1"/>
          <w:bCs w:val="1"/>
          <w:color w:val="323130"/>
          <w:sz w:val="34"/>
          <w:szCs w:val="34"/>
        </w:rPr>
        <w:t>.</w:t>
      </w:r>
    </w:p>
    <w:p w:rsidRPr="00F609D4" w:rsidR="00F609D4" w:rsidP="00F609D4" w:rsidRDefault="00F609D4" w14:paraId="075E97A3" w14:textId="5C7EDC72">
      <w:pPr>
        <w:spacing w:after="110"/>
        <w:rPr>
          <w:rFonts w:ascii="Figtree" w:hAnsi="Figtree" w:eastAsia="Segoe UI" w:cs="Segoe UI"/>
          <w:b/>
          <w:bCs/>
          <w:color w:val="323130"/>
          <w:sz w:val="34"/>
          <w:szCs w:val="34"/>
        </w:rPr>
      </w:pPr>
      <w:r>
        <w:rPr>
          <w:rFonts w:ascii="Figtree" w:hAnsi="Figtree" w:eastAsia="Segoe UI" w:cs="Segoe UI"/>
          <w:b/>
          <w:bCs/>
          <w:color w:val="323130"/>
          <w:sz w:val="34"/>
          <w:szCs w:val="34"/>
        </w:rPr>
        <w:t>Transcript</w:t>
      </w:r>
    </w:p>
    <w:p w:rsidRPr="00F609D4" w:rsidR="00727B75" w:rsidRDefault="00F609D4" w14:paraId="665BC8F1"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0:01</w:t>
      </w:r>
      <w:r w:rsidRPr="00F609D4">
        <w:rPr>
          <w:rFonts w:ascii="Figtree" w:hAnsi="Figtree" w:eastAsia="Segoe UI" w:cs="Segoe UI"/>
          <w:color w:val="323130"/>
        </w:rPr>
        <w:br/>
      </w:r>
      <w:r w:rsidRPr="00F609D4">
        <w:rPr>
          <w:rFonts w:ascii="Figtree" w:hAnsi="Figtree" w:eastAsia="Segoe UI" w:cs="Segoe UI"/>
          <w:color w:val="323130"/>
        </w:rPr>
        <w:t xml:space="preserve">WWDA LEAD's 5 Leadership Principles Care for self to Care for community the relationships we have with </w:t>
      </w:r>
      <w:proofErr w:type="gramStart"/>
      <w:r w:rsidRPr="00F609D4">
        <w:rPr>
          <w:rFonts w:ascii="Figtree" w:hAnsi="Figtree" w:eastAsia="Segoe UI" w:cs="Segoe UI"/>
          <w:color w:val="323130"/>
        </w:rPr>
        <w:t>ourselves</w:t>
      </w:r>
      <w:proofErr w:type="gramEnd"/>
      <w:r w:rsidRPr="00F609D4">
        <w:rPr>
          <w:rFonts w:ascii="Figtree" w:hAnsi="Figtree" w:eastAsia="Segoe UI" w:cs="Segoe UI"/>
          <w:color w:val="323130"/>
        </w:rPr>
        <w:t xml:space="preserve"> and others are the most important resources we have.</w:t>
      </w:r>
    </w:p>
    <w:p w:rsidRPr="00F609D4" w:rsidR="00727B75" w:rsidRDefault="00F609D4" w14:paraId="665BC8F2"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0:14</w:t>
      </w:r>
      <w:r w:rsidRPr="00F609D4">
        <w:rPr>
          <w:rFonts w:ascii="Figtree" w:hAnsi="Figtree" w:eastAsia="Segoe UI" w:cs="Segoe UI"/>
          <w:color w:val="323130"/>
        </w:rPr>
        <w:br/>
      </w:r>
      <w:r w:rsidRPr="00F609D4">
        <w:rPr>
          <w:rFonts w:ascii="Figtree" w:hAnsi="Figtree" w:eastAsia="Segoe UI" w:cs="Segoe UI"/>
          <w:color w:val="323130"/>
        </w:rPr>
        <w:t>Being a leader can be hard sometimes.</w:t>
      </w:r>
    </w:p>
    <w:p w:rsidRPr="00F609D4" w:rsidR="00727B75" w:rsidRDefault="00F609D4" w14:paraId="665BC8F3"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0:19</w:t>
      </w:r>
      <w:r w:rsidRPr="00F609D4">
        <w:rPr>
          <w:rFonts w:ascii="Figtree" w:hAnsi="Figtree" w:eastAsia="Segoe UI" w:cs="Segoe UI"/>
          <w:color w:val="323130"/>
        </w:rPr>
        <w:br/>
      </w:r>
      <w:r w:rsidRPr="00F609D4">
        <w:rPr>
          <w:rFonts w:ascii="Figtree" w:hAnsi="Figtree" w:eastAsia="Segoe UI" w:cs="Segoe UI"/>
          <w:color w:val="323130"/>
        </w:rPr>
        <w:t>We can feel alone, overwhelmed, and unsure how to acknowledge when we make mistakes.</w:t>
      </w:r>
    </w:p>
    <w:p w:rsidRPr="00F609D4" w:rsidR="00727B75" w:rsidRDefault="00F609D4" w14:paraId="665BC8F4"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0:28</w:t>
      </w:r>
      <w:r w:rsidRPr="00F609D4">
        <w:rPr>
          <w:rFonts w:ascii="Figtree" w:hAnsi="Figtree" w:eastAsia="Segoe UI" w:cs="Segoe UI"/>
          <w:color w:val="323130"/>
        </w:rPr>
        <w:br/>
      </w:r>
      <w:r w:rsidRPr="00F609D4">
        <w:rPr>
          <w:rFonts w:ascii="Figtree" w:hAnsi="Figtree" w:eastAsia="Segoe UI" w:cs="Segoe UI"/>
          <w:color w:val="323130"/>
        </w:rPr>
        <w:t>Self and Collective Care Strategies provides us with tools and networks.</w:t>
      </w:r>
    </w:p>
    <w:p w:rsidRPr="00F609D4" w:rsidR="00727B75" w:rsidRDefault="00F609D4" w14:paraId="665BC8F5"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0:35</w:t>
      </w:r>
      <w:r w:rsidRPr="00F609D4">
        <w:rPr>
          <w:rFonts w:ascii="Figtree" w:hAnsi="Figtree" w:eastAsia="Segoe UI" w:cs="Segoe UI"/>
          <w:color w:val="323130"/>
        </w:rPr>
        <w:br/>
      </w:r>
      <w:r w:rsidRPr="00F609D4">
        <w:rPr>
          <w:rFonts w:ascii="Figtree" w:hAnsi="Figtree" w:eastAsia="Segoe UI" w:cs="Segoe UI"/>
          <w:color w:val="323130"/>
        </w:rPr>
        <w:t>They inform and support our leadership.</w:t>
      </w:r>
    </w:p>
    <w:p w:rsidRPr="00F609D4" w:rsidR="00727B75" w:rsidRDefault="00F609D4" w14:paraId="665BC8F6"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0:38</w:t>
      </w:r>
      <w:r w:rsidRPr="00F609D4">
        <w:rPr>
          <w:rFonts w:ascii="Figtree" w:hAnsi="Figtree" w:eastAsia="Segoe UI" w:cs="Segoe UI"/>
          <w:color w:val="323130"/>
        </w:rPr>
        <w:br/>
      </w:r>
      <w:r w:rsidRPr="00F609D4">
        <w:rPr>
          <w:rFonts w:ascii="Figtree" w:hAnsi="Figtree" w:eastAsia="Segoe UI" w:cs="Segoe UI"/>
          <w:color w:val="323130"/>
        </w:rPr>
        <w:t>When times get tough, we take time to celebrate our success.</w:t>
      </w:r>
    </w:p>
    <w:p w:rsidRPr="00F609D4" w:rsidR="00727B75" w:rsidRDefault="00F609D4" w14:paraId="665BC8F7"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0:44</w:t>
      </w:r>
      <w:r w:rsidRPr="00F609D4">
        <w:rPr>
          <w:rFonts w:ascii="Figtree" w:hAnsi="Figtree" w:eastAsia="Segoe UI" w:cs="Segoe UI"/>
          <w:color w:val="323130"/>
        </w:rPr>
        <w:br/>
      </w:r>
      <w:r w:rsidRPr="00F609D4">
        <w:rPr>
          <w:rFonts w:ascii="Figtree" w:hAnsi="Figtree" w:eastAsia="Segoe UI" w:cs="Segoe UI"/>
          <w:color w:val="323130"/>
        </w:rPr>
        <w:t>As our leadership grows and thrives, Self and Collective Care asks questions.</w:t>
      </w:r>
    </w:p>
    <w:p w:rsidRPr="00F609D4" w:rsidR="00727B75" w:rsidRDefault="00F609D4" w14:paraId="665BC8F8"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0:52</w:t>
      </w:r>
      <w:r w:rsidRPr="00F609D4">
        <w:rPr>
          <w:rFonts w:ascii="Figtree" w:hAnsi="Figtree" w:eastAsia="Segoe UI" w:cs="Segoe UI"/>
          <w:color w:val="323130"/>
        </w:rPr>
        <w:br/>
      </w:r>
      <w:r w:rsidRPr="00F609D4">
        <w:rPr>
          <w:rFonts w:ascii="Figtree" w:hAnsi="Figtree" w:eastAsia="Segoe UI" w:cs="Segoe UI"/>
          <w:color w:val="323130"/>
        </w:rPr>
        <w:t>What brings us joy?</w:t>
      </w:r>
    </w:p>
    <w:p w:rsidRPr="00F609D4" w:rsidR="00727B75" w:rsidRDefault="00F609D4" w14:paraId="665BC8F9"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0:55</w:t>
      </w:r>
      <w:r w:rsidRPr="00F609D4">
        <w:rPr>
          <w:rFonts w:ascii="Figtree" w:hAnsi="Figtree" w:eastAsia="Segoe UI" w:cs="Segoe UI"/>
          <w:color w:val="323130"/>
        </w:rPr>
        <w:br/>
      </w:r>
      <w:r w:rsidRPr="00F609D4">
        <w:rPr>
          <w:rFonts w:ascii="Figtree" w:hAnsi="Figtree" w:eastAsia="Segoe UI" w:cs="Segoe UI"/>
          <w:color w:val="323130"/>
        </w:rPr>
        <w:t>What work energises us?</w:t>
      </w:r>
    </w:p>
    <w:p w:rsidRPr="00F609D4" w:rsidR="00727B75" w:rsidRDefault="00F609D4" w14:paraId="665BC8FA"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0:59</w:t>
      </w:r>
      <w:r w:rsidRPr="00F609D4">
        <w:rPr>
          <w:rFonts w:ascii="Figtree" w:hAnsi="Figtree" w:eastAsia="Segoe UI" w:cs="Segoe UI"/>
          <w:color w:val="323130"/>
        </w:rPr>
        <w:br/>
      </w:r>
      <w:r w:rsidRPr="00F609D4">
        <w:rPr>
          <w:rFonts w:ascii="Figtree" w:hAnsi="Figtree" w:eastAsia="Segoe UI" w:cs="Segoe UI"/>
          <w:color w:val="323130"/>
        </w:rPr>
        <w:t>What may we need to feel safe self and collective care?</w:t>
      </w:r>
    </w:p>
    <w:p w:rsidRPr="00F609D4" w:rsidR="00727B75" w:rsidRDefault="00F609D4" w14:paraId="665BC8FB"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1:04</w:t>
      </w:r>
      <w:r w:rsidRPr="00F609D4">
        <w:rPr>
          <w:rFonts w:ascii="Figtree" w:hAnsi="Figtree" w:eastAsia="Segoe UI" w:cs="Segoe UI"/>
          <w:color w:val="323130"/>
        </w:rPr>
        <w:br/>
      </w:r>
      <w:r w:rsidRPr="00F609D4">
        <w:rPr>
          <w:rFonts w:ascii="Figtree" w:hAnsi="Figtree" w:eastAsia="Segoe UI" w:cs="Segoe UI"/>
          <w:color w:val="323130"/>
        </w:rPr>
        <w:t>Recognise that sometimes power dynamics may make us feel unsafe.</w:t>
      </w:r>
    </w:p>
    <w:p w:rsidRPr="00F609D4" w:rsidR="00727B75" w:rsidRDefault="00F609D4" w14:paraId="665BC8FC"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1:10</w:t>
      </w:r>
      <w:r w:rsidRPr="00F609D4">
        <w:rPr>
          <w:rFonts w:ascii="Figtree" w:hAnsi="Figtree" w:eastAsia="Segoe UI" w:cs="Segoe UI"/>
          <w:color w:val="323130"/>
        </w:rPr>
        <w:br/>
      </w:r>
      <w:r w:rsidRPr="00F609D4">
        <w:rPr>
          <w:rFonts w:ascii="Figtree" w:hAnsi="Figtree" w:eastAsia="Segoe UI" w:cs="Segoe UI"/>
          <w:color w:val="323130"/>
        </w:rPr>
        <w:t>Some people may not want us to lead.</w:t>
      </w:r>
    </w:p>
    <w:p w:rsidRPr="00F609D4" w:rsidR="00727B75" w:rsidRDefault="00F609D4" w14:paraId="665BC8FD"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1:14</w:t>
      </w:r>
      <w:r w:rsidRPr="00F609D4">
        <w:rPr>
          <w:rFonts w:ascii="Figtree" w:hAnsi="Figtree" w:eastAsia="Segoe UI" w:cs="Segoe UI"/>
          <w:color w:val="323130"/>
        </w:rPr>
        <w:br/>
      </w:r>
      <w:r w:rsidRPr="00F609D4">
        <w:rPr>
          <w:rFonts w:ascii="Figtree" w:hAnsi="Figtree" w:eastAsia="Segoe UI" w:cs="Segoe UI"/>
          <w:color w:val="323130"/>
        </w:rPr>
        <w:t>Our leadership may feel like we threaten their power.</w:t>
      </w:r>
    </w:p>
    <w:p w:rsidRPr="00F609D4" w:rsidR="00727B75" w:rsidRDefault="00F609D4" w14:paraId="665BC8FE"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1:20</w:t>
      </w:r>
      <w:r w:rsidRPr="00F609D4">
        <w:rPr>
          <w:rFonts w:ascii="Figtree" w:hAnsi="Figtree" w:eastAsia="Segoe UI" w:cs="Segoe UI"/>
          <w:color w:val="323130"/>
        </w:rPr>
        <w:br/>
      </w:r>
      <w:r w:rsidRPr="00F609D4">
        <w:rPr>
          <w:rFonts w:ascii="Figtree" w:hAnsi="Figtree" w:eastAsia="Segoe UI" w:cs="Segoe UI"/>
          <w:color w:val="323130"/>
        </w:rPr>
        <w:t>They may try to dismiss, divide, or even insult us.</w:t>
      </w:r>
    </w:p>
    <w:p w:rsidRPr="00F609D4" w:rsidR="00727B75" w:rsidRDefault="00F609D4" w14:paraId="665BC8FF"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1:26</w:t>
      </w:r>
      <w:r w:rsidRPr="00F609D4">
        <w:rPr>
          <w:rFonts w:ascii="Figtree" w:hAnsi="Figtree" w:eastAsia="Segoe UI" w:cs="Segoe UI"/>
          <w:color w:val="323130"/>
        </w:rPr>
        <w:br/>
      </w:r>
      <w:r w:rsidRPr="00F609D4">
        <w:rPr>
          <w:rFonts w:ascii="Figtree" w:hAnsi="Figtree" w:eastAsia="Segoe UI" w:cs="Segoe UI"/>
          <w:color w:val="323130"/>
        </w:rPr>
        <w:t>Collective care may help with the bullying, intimidation and violence of the power over power dynamic of the patriarchy, racism, ableism and more.</w:t>
      </w:r>
    </w:p>
    <w:p w:rsidRPr="00F609D4" w:rsidR="00727B75" w:rsidRDefault="00F609D4" w14:paraId="665BC900"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1:41</w:t>
      </w:r>
      <w:r w:rsidRPr="00F609D4">
        <w:rPr>
          <w:rFonts w:ascii="Figtree" w:hAnsi="Figtree" w:eastAsia="Segoe UI" w:cs="Segoe UI"/>
          <w:color w:val="323130"/>
        </w:rPr>
        <w:br/>
      </w:r>
      <w:r w:rsidRPr="00F609D4">
        <w:rPr>
          <w:rFonts w:ascii="Figtree" w:hAnsi="Figtree" w:eastAsia="Segoe UI" w:cs="Segoe UI"/>
          <w:color w:val="323130"/>
        </w:rPr>
        <w:t>As we work and build on our power with power dynamic, with our connections of safety and shared experience, we create the resources, networks, and the systems that can help us keep going.</w:t>
      </w:r>
    </w:p>
    <w:p w:rsidRPr="00F609D4" w:rsidR="00727B75" w:rsidRDefault="00F609D4" w14:paraId="665BC901"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1:57</w:t>
      </w:r>
      <w:r w:rsidRPr="00F609D4">
        <w:rPr>
          <w:rFonts w:ascii="Figtree" w:hAnsi="Figtree" w:eastAsia="Segoe UI" w:cs="Segoe UI"/>
          <w:color w:val="323130"/>
        </w:rPr>
        <w:br/>
      </w:r>
      <w:r w:rsidRPr="00F609D4">
        <w:rPr>
          <w:rFonts w:ascii="Figtree" w:hAnsi="Figtree" w:eastAsia="Segoe UI" w:cs="Segoe UI"/>
          <w:color w:val="323130"/>
        </w:rPr>
        <w:t>This is lifting each other up.</w:t>
      </w:r>
    </w:p>
    <w:p w:rsidRPr="00F609D4" w:rsidR="00727B75" w:rsidRDefault="00F609D4" w14:paraId="665BC902"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2:00</w:t>
      </w:r>
      <w:r w:rsidRPr="00F609D4">
        <w:rPr>
          <w:rFonts w:ascii="Figtree" w:hAnsi="Figtree" w:eastAsia="Segoe UI" w:cs="Segoe UI"/>
          <w:color w:val="323130"/>
        </w:rPr>
        <w:br/>
      </w:r>
      <w:r w:rsidRPr="00F609D4">
        <w:rPr>
          <w:rFonts w:ascii="Figtree" w:hAnsi="Figtree" w:eastAsia="Segoe UI" w:cs="Segoe UI"/>
          <w:color w:val="323130"/>
        </w:rPr>
        <w:t>This is sharing our leadership together.</w:t>
      </w:r>
    </w:p>
    <w:p w:rsidRPr="00F609D4" w:rsidR="00727B75" w:rsidRDefault="00F609D4" w14:paraId="665BC903"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2:04</w:t>
      </w:r>
      <w:r w:rsidRPr="00F609D4">
        <w:rPr>
          <w:rFonts w:ascii="Figtree" w:hAnsi="Figtree" w:eastAsia="Segoe UI" w:cs="Segoe UI"/>
          <w:color w:val="323130"/>
        </w:rPr>
        <w:br/>
      </w:r>
      <w:r w:rsidRPr="00F609D4">
        <w:rPr>
          <w:rFonts w:ascii="Figtree" w:hAnsi="Figtree" w:eastAsia="Segoe UI" w:cs="Segoe UI"/>
          <w:color w:val="323130"/>
        </w:rPr>
        <w:t>Collective care can also give us permission to rest and step back when it gets hard.</w:t>
      </w:r>
    </w:p>
    <w:p w:rsidRPr="00F609D4" w:rsidR="00727B75" w:rsidRDefault="00F609D4" w14:paraId="665BC904"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2:12</w:t>
      </w:r>
      <w:r w:rsidRPr="00F609D4">
        <w:rPr>
          <w:rFonts w:ascii="Figtree" w:hAnsi="Figtree" w:eastAsia="Segoe UI" w:cs="Segoe UI"/>
          <w:color w:val="323130"/>
        </w:rPr>
        <w:br/>
      </w:r>
      <w:r w:rsidRPr="00F609D4">
        <w:rPr>
          <w:rFonts w:ascii="Figtree" w:hAnsi="Figtree" w:eastAsia="Segoe UI" w:cs="Segoe UI"/>
          <w:color w:val="323130"/>
        </w:rPr>
        <w:t xml:space="preserve">We trust that one of our </w:t>
      </w:r>
      <w:proofErr w:type="gramStart"/>
      <w:r w:rsidRPr="00F609D4">
        <w:rPr>
          <w:rFonts w:ascii="Figtree" w:hAnsi="Figtree" w:eastAsia="Segoe UI" w:cs="Segoe UI"/>
          <w:color w:val="323130"/>
        </w:rPr>
        <w:t>community</w:t>
      </w:r>
      <w:proofErr w:type="gramEnd"/>
      <w:r w:rsidRPr="00F609D4">
        <w:rPr>
          <w:rFonts w:ascii="Figtree" w:hAnsi="Figtree" w:eastAsia="Segoe UI" w:cs="Segoe UI"/>
          <w:color w:val="323130"/>
        </w:rPr>
        <w:t xml:space="preserve"> will step up for us.</w:t>
      </w:r>
    </w:p>
    <w:p w:rsidRPr="00F609D4" w:rsidR="00727B75" w:rsidRDefault="00F609D4" w14:paraId="665BC905"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2:18</w:t>
      </w:r>
      <w:r w:rsidRPr="00F609D4">
        <w:rPr>
          <w:rFonts w:ascii="Figtree" w:hAnsi="Figtree" w:eastAsia="Segoe UI" w:cs="Segoe UI"/>
          <w:color w:val="323130"/>
        </w:rPr>
        <w:br/>
      </w:r>
      <w:r w:rsidRPr="00F609D4">
        <w:rPr>
          <w:rFonts w:ascii="Figtree" w:hAnsi="Figtree" w:eastAsia="Segoe UI" w:cs="Segoe UI"/>
          <w:color w:val="323130"/>
        </w:rPr>
        <w:t xml:space="preserve">The relationships we have with </w:t>
      </w:r>
      <w:proofErr w:type="gramStart"/>
      <w:r w:rsidRPr="00F609D4">
        <w:rPr>
          <w:rFonts w:ascii="Figtree" w:hAnsi="Figtree" w:eastAsia="Segoe UI" w:cs="Segoe UI"/>
          <w:color w:val="323130"/>
        </w:rPr>
        <w:t>ourselves</w:t>
      </w:r>
      <w:proofErr w:type="gramEnd"/>
      <w:r w:rsidRPr="00F609D4">
        <w:rPr>
          <w:rFonts w:ascii="Figtree" w:hAnsi="Figtree" w:eastAsia="Segoe UI" w:cs="Segoe UI"/>
          <w:color w:val="323130"/>
        </w:rPr>
        <w:t xml:space="preserve"> and others are the most important resources we have together.</w:t>
      </w:r>
    </w:p>
    <w:p w:rsidRPr="00F609D4" w:rsidR="00727B75" w:rsidRDefault="00F609D4" w14:paraId="665BC906" w14:textId="77777777">
      <w:pPr>
        <w:spacing w:after="110"/>
        <w:rPr>
          <w:rFonts w:ascii="Figtree" w:hAnsi="Figtree"/>
        </w:rPr>
      </w:pPr>
      <w:r w:rsidRPr="00F609D4">
        <w:rPr>
          <w:rFonts w:ascii="Figtree" w:hAnsi="Figtree" w:eastAsia="Segoe UI" w:cs="Segoe UI"/>
          <w:color w:val="605E5C"/>
        </w:rPr>
        <w:br/>
      </w:r>
      <w:r w:rsidRPr="00F609D4">
        <w:rPr>
          <w:rFonts w:ascii="Figtree" w:hAnsi="Figtree" w:eastAsia="Segoe UI" w:cs="Segoe UI"/>
          <w:color w:val="605E5C"/>
        </w:rPr>
        <w:t>2:26</w:t>
      </w:r>
      <w:r w:rsidRPr="00F609D4">
        <w:rPr>
          <w:rFonts w:ascii="Figtree" w:hAnsi="Figtree" w:eastAsia="Segoe UI" w:cs="Segoe UI"/>
          <w:color w:val="323130"/>
        </w:rPr>
        <w:br/>
      </w:r>
      <w:r w:rsidRPr="00F609D4">
        <w:rPr>
          <w:rFonts w:ascii="Figtree" w:hAnsi="Figtree" w:eastAsia="Segoe UI" w:cs="Segoe UI"/>
          <w:color w:val="323130"/>
        </w:rPr>
        <w:t>Our leadership is stronger women with disabilities Australia.</w:t>
      </w:r>
    </w:p>
    <w:sectPr w:rsidRPr="00F609D4" w:rsidR="00727B75">
      <w:headerReference w:type="default" r:id="rId10"/>
      <w:pgSz w:w="11906" w:h="16838" w:orient="portrait"/>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4B3C" w:rsidP="00C44B3C" w:rsidRDefault="00C44B3C" w14:paraId="0C9EC009" w14:textId="77777777">
      <w:r>
        <w:separator/>
      </w:r>
    </w:p>
  </w:endnote>
  <w:endnote w:type="continuationSeparator" w:id="0">
    <w:p w:rsidR="00C44B3C" w:rsidP="00C44B3C" w:rsidRDefault="00C44B3C" w14:paraId="53FD58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gtree">
    <w:panose1 w:val="020B0604020202020204"/>
    <w:charset w:val="00"/>
    <w:family w:val="auto"/>
    <w:pitch w:val="variable"/>
    <w:sig w:usb0="A000006F" w:usb1="00000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4B3C" w:rsidP="00C44B3C" w:rsidRDefault="00C44B3C" w14:paraId="3879AF71" w14:textId="77777777">
      <w:r>
        <w:separator/>
      </w:r>
    </w:p>
  </w:footnote>
  <w:footnote w:type="continuationSeparator" w:id="0">
    <w:p w:rsidR="00C44B3C" w:rsidP="00C44B3C" w:rsidRDefault="00C44B3C" w14:paraId="5AAD774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44B3C" w:rsidRDefault="00C44B3C" w14:paraId="4D172734" w14:textId="0C06DDDF">
    <w:pPr>
      <w:pStyle w:val="Header"/>
    </w:pPr>
    <w:r>
      <w:rPr>
        <w:noProof/>
      </w:rPr>
      <w:drawing>
        <wp:anchor distT="0" distB="0" distL="114300" distR="114300" simplePos="0" relativeHeight="251658240" behindDoc="1" locked="0" layoutInCell="1" allowOverlap="1" wp14:anchorId="7E7A6B3B" wp14:editId="1752668D">
          <wp:simplePos x="0" y="0"/>
          <wp:positionH relativeFrom="column">
            <wp:posOffset>5152103</wp:posOffset>
          </wp:positionH>
          <wp:positionV relativeFrom="paragraph">
            <wp:posOffset>-270387</wp:posOffset>
          </wp:positionV>
          <wp:extent cx="1183419" cy="567978"/>
          <wp:effectExtent l="0" t="0" r="0" b="3810"/>
          <wp:wrapNone/>
          <wp:docPr id="12994344" name="Picture 2" descr="A purple symbol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344" name="Picture 2" descr="A purple symbol with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83419" cy="5679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7141D"/>
    <w:multiLevelType w:val="hybridMultilevel"/>
    <w:tmpl w:val="86169032"/>
    <w:lvl w:ilvl="0" w:tplc="6C58D616">
      <w:start w:val="1"/>
      <w:numFmt w:val="bullet"/>
      <w:lvlText w:val="●"/>
      <w:lvlJc w:val="left"/>
      <w:pPr>
        <w:ind w:left="720" w:hanging="360"/>
      </w:pPr>
    </w:lvl>
    <w:lvl w:ilvl="1" w:tplc="C50ABF32">
      <w:start w:val="1"/>
      <w:numFmt w:val="bullet"/>
      <w:lvlText w:val="○"/>
      <w:lvlJc w:val="left"/>
      <w:pPr>
        <w:ind w:left="1440" w:hanging="360"/>
      </w:pPr>
    </w:lvl>
    <w:lvl w:ilvl="2" w:tplc="81F8A40A">
      <w:start w:val="1"/>
      <w:numFmt w:val="bullet"/>
      <w:lvlText w:val="■"/>
      <w:lvlJc w:val="left"/>
      <w:pPr>
        <w:ind w:left="2160" w:hanging="360"/>
      </w:pPr>
    </w:lvl>
    <w:lvl w:ilvl="3" w:tplc="BF20AF1E">
      <w:start w:val="1"/>
      <w:numFmt w:val="bullet"/>
      <w:lvlText w:val="●"/>
      <w:lvlJc w:val="left"/>
      <w:pPr>
        <w:ind w:left="2880" w:hanging="360"/>
      </w:pPr>
    </w:lvl>
    <w:lvl w:ilvl="4" w:tplc="82349160">
      <w:start w:val="1"/>
      <w:numFmt w:val="bullet"/>
      <w:lvlText w:val="○"/>
      <w:lvlJc w:val="left"/>
      <w:pPr>
        <w:ind w:left="3600" w:hanging="360"/>
      </w:pPr>
    </w:lvl>
    <w:lvl w:ilvl="5" w:tplc="AFCCC6C4">
      <w:start w:val="1"/>
      <w:numFmt w:val="bullet"/>
      <w:lvlText w:val="■"/>
      <w:lvlJc w:val="left"/>
      <w:pPr>
        <w:ind w:left="4320" w:hanging="360"/>
      </w:pPr>
    </w:lvl>
    <w:lvl w:ilvl="6" w:tplc="06A0684A">
      <w:start w:val="1"/>
      <w:numFmt w:val="bullet"/>
      <w:lvlText w:val="●"/>
      <w:lvlJc w:val="left"/>
      <w:pPr>
        <w:ind w:left="5040" w:hanging="360"/>
      </w:pPr>
    </w:lvl>
    <w:lvl w:ilvl="7" w:tplc="622CA508">
      <w:start w:val="1"/>
      <w:numFmt w:val="bullet"/>
      <w:lvlText w:val="●"/>
      <w:lvlJc w:val="left"/>
      <w:pPr>
        <w:ind w:left="5760" w:hanging="360"/>
      </w:pPr>
    </w:lvl>
    <w:lvl w:ilvl="8" w:tplc="B0264FA0">
      <w:start w:val="1"/>
      <w:numFmt w:val="bullet"/>
      <w:lvlText w:val="●"/>
      <w:lvlJc w:val="left"/>
      <w:pPr>
        <w:ind w:left="6480" w:hanging="360"/>
      </w:pPr>
    </w:lvl>
  </w:abstractNum>
  <w:num w:numId="1" w16cid:durableId="1597978384">
    <w:abstractNumId w:val="0"/>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val="bestFit" w:percent="258"/>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75"/>
    <w:rsid w:val="00727B75"/>
    <w:rsid w:val="008028B6"/>
    <w:rsid w:val="00861CCB"/>
    <w:rsid w:val="00C44B3C"/>
    <w:rsid w:val="00F609D4"/>
    <w:rsid w:val="40DFE388"/>
    <w:rsid w:val="5984D8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C8F0"/>
  <w15:docId w15:val="{9321D493-ED77-3240-AE43-AA49D91190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uiPriority w:val="10"/>
    <w:qFormat/>
    <w:rPr>
      <w:sz w:val="56"/>
      <w:szCs w:val="56"/>
    </w:rPr>
  </w:style>
  <w:style w:type="paragraph" w:styleId="Strong1" w:customStyle="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styleId="FootnoteTextChar" w:customStyle="1">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4B3C"/>
    <w:pPr>
      <w:tabs>
        <w:tab w:val="center" w:pos="4513"/>
        <w:tab w:val="right" w:pos="9026"/>
      </w:tabs>
    </w:pPr>
  </w:style>
  <w:style w:type="character" w:styleId="HeaderChar" w:customStyle="1">
    <w:name w:val="Header Char"/>
    <w:basedOn w:val="DefaultParagraphFont"/>
    <w:link w:val="Header"/>
    <w:uiPriority w:val="99"/>
    <w:rsid w:val="00C44B3C"/>
  </w:style>
  <w:style w:type="paragraph" w:styleId="Footer">
    <w:name w:val="footer"/>
    <w:basedOn w:val="Normal"/>
    <w:link w:val="FooterChar"/>
    <w:uiPriority w:val="99"/>
    <w:unhideWhenUsed/>
    <w:rsid w:val="00C44B3C"/>
    <w:pPr>
      <w:tabs>
        <w:tab w:val="center" w:pos="4513"/>
        <w:tab w:val="right" w:pos="9026"/>
      </w:tabs>
    </w:pPr>
  </w:style>
  <w:style w:type="character" w:styleId="FooterChar" w:customStyle="1">
    <w:name w:val="Footer Char"/>
    <w:basedOn w:val="DefaultParagraphFont"/>
    <w:link w:val="Footer"/>
    <w:uiPriority w:val="99"/>
    <w:rsid w:val="00C4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25956">
      <w:bodyDiv w:val="1"/>
      <w:marLeft w:val="0"/>
      <w:marRight w:val="0"/>
      <w:marTop w:val="0"/>
      <w:marBottom w:val="0"/>
      <w:divBdr>
        <w:top w:val="none" w:sz="0" w:space="0" w:color="auto"/>
        <w:left w:val="none" w:sz="0" w:space="0" w:color="auto"/>
        <w:bottom w:val="none" w:sz="0" w:space="0" w:color="auto"/>
        <w:right w:val="none" w:sz="0" w:space="0" w:color="auto"/>
      </w:divBdr>
      <w:divsChild>
        <w:div w:id="189924315">
          <w:marLeft w:val="0"/>
          <w:marRight w:val="0"/>
          <w:marTop w:val="0"/>
          <w:marBottom w:val="0"/>
          <w:divBdr>
            <w:top w:val="none" w:sz="0" w:space="0" w:color="auto"/>
            <w:left w:val="none" w:sz="0" w:space="0" w:color="auto"/>
            <w:bottom w:val="none" w:sz="0" w:space="0" w:color="auto"/>
            <w:right w:val="none" w:sz="0" w:space="0" w:color="auto"/>
          </w:divBdr>
        </w:div>
      </w:divsChild>
    </w:div>
    <w:div w:id="1821770281">
      <w:bodyDiv w:val="1"/>
      <w:marLeft w:val="0"/>
      <w:marRight w:val="0"/>
      <w:marTop w:val="0"/>
      <w:marBottom w:val="0"/>
      <w:divBdr>
        <w:top w:val="none" w:sz="0" w:space="0" w:color="auto"/>
        <w:left w:val="none" w:sz="0" w:space="0" w:color="auto"/>
        <w:bottom w:val="none" w:sz="0" w:space="0" w:color="auto"/>
        <w:right w:val="none" w:sz="0" w:space="0" w:color="auto"/>
      </w:divBdr>
      <w:divsChild>
        <w:div w:id="499007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1a7812-efa5-4d41-a795-b3f662553d41" xsi:nil="true"/>
    <lcf76f155ced4ddcb4097134ff3c332f xmlns="14db77da-ee32-4c2f-9d26-ad799e68a8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22685E0A98E2468F8C7C9092E2BE3B" ma:contentTypeVersion="15" ma:contentTypeDescription="Create a new document." ma:contentTypeScope="" ma:versionID="e2ec55873ef522dd455d7615d8fd90d7">
  <xsd:schema xmlns:xsd="http://www.w3.org/2001/XMLSchema" xmlns:xs="http://www.w3.org/2001/XMLSchema" xmlns:p="http://schemas.microsoft.com/office/2006/metadata/properties" xmlns:ns2="14db77da-ee32-4c2f-9d26-ad799e68a8ce" xmlns:ns3="c01a7812-efa5-4d41-a795-b3f662553d41" targetNamespace="http://schemas.microsoft.com/office/2006/metadata/properties" ma:root="true" ma:fieldsID="6f5b6c363a4e94f1778dd933103c3b38" ns2:_="" ns3:_="">
    <xsd:import namespace="14db77da-ee32-4c2f-9d26-ad799e68a8ce"/>
    <xsd:import namespace="c01a7812-efa5-4d41-a795-b3f662553d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b77da-ee32-4c2f-9d26-ad799e68a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b73f19-8d91-4d09-883f-553b658e92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a7812-efa5-4d41-a795-b3f662553d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a09752-2b03-41c6-af80-770df78e0422}" ma:internalName="TaxCatchAll" ma:showField="CatchAllData" ma:web="c01a7812-efa5-4d41-a795-b3f662553d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7C20D-B29D-490A-BDD3-F824F67D89D7}">
  <ds:schemaRefs>
    <ds:schemaRef ds:uri="http://schemas.microsoft.com/office/2006/metadata/properties"/>
    <ds:schemaRef ds:uri="http://schemas.microsoft.com/office/infopath/2007/PartnerControls"/>
    <ds:schemaRef ds:uri="c01a7812-efa5-4d41-a795-b3f662553d41"/>
    <ds:schemaRef ds:uri="14db77da-ee32-4c2f-9d26-ad799e68a8ce"/>
  </ds:schemaRefs>
</ds:datastoreItem>
</file>

<file path=customXml/itemProps2.xml><?xml version="1.0" encoding="utf-8"?>
<ds:datastoreItem xmlns:ds="http://schemas.openxmlformats.org/officeDocument/2006/customXml" ds:itemID="{29474FAD-48A4-4601-824B-4B24392F5504}">
  <ds:schemaRefs>
    <ds:schemaRef ds:uri="http://schemas.microsoft.com/sharepoint/v3/contenttype/forms"/>
  </ds:schemaRefs>
</ds:datastoreItem>
</file>

<file path=customXml/itemProps3.xml><?xml version="1.0" encoding="utf-8"?>
<ds:datastoreItem xmlns:ds="http://schemas.openxmlformats.org/officeDocument/2006/customXml" ds:itemID="{76B513FE-96FC-46F3-B44C-15A860CE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b77da-ee32-4c2f-9d26-ad799e68a8ce"/>
    <ds:schemaRef ds:uri="c01a7812-efa5-4d41-a795-b3f662553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Un-named</dc:creator>
  <lastModifiedBy>Cat Standley | Women With Disabilities Australia</lastModifiedBy>
  <revision>5</revision>
  <dcterms:created xsi:type="dcterms:W3CDTF">2024-08-11T22:17:00.0000000Z</dcterms:created>
  <dcterms:modified xsi:type="dcterms:W3CDTF">2024-09-16T23:46:35.5852166Z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0x010100CA22685E0A98E2468F8C7C9092E2BE3B</vt:lpwstr>
  </property>
  <property fmtid="{D5CDD505-2E9C-101B-9397-08002B2CF9AE}" pid="3" name="MediaServiceImageTags">
    <vt:lpwstr/>
  </property>
</Properties>
</file>