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eastAsia="Calibri" w:hAnsi="Arial" w:cs="Arial"/>
          <w:sz w:val="2"/>
          <w:lang w:val="en-AU" w:eastAsia="en-GB"/>
        </w:rPr>
        <w:id w:val="-1465500367"/>
        <w:docPartObj>
          <w:docPartGallery w:val="Cover Pages"/>
          <w:docPartUnique/>
        </w:docPartObj>
      </w:sdtPr>
      <w:sdtEndPr>
        <w:rPr>
          <w:color w:val="83388A"/>
          <w:sz w:val="32"/>
          <w:szCs w:val="32"/>
        </w:rPr>
      </w:sdtEndPr>
      <w:sdtContent>
        <w:p w14:paraId="622A55DE" w14:textId="0934536E" w:rsidR="008C4397" w:rsidRPr="006078BE" w:rsidRDefault="00C76232" w:rsidP="0070742B">
          <w:pPr>
            <w:pStyle w:val="NoSpacing"/>
            <w:spacing w:line="360" w:lineRule="auto"/>
            <w:rPr>
              <w:rFonts w:ascii="Arial" w:hAnsi="Arial" w:cs="Arial"/>
              <w:sz w:val="2"/>
            </w:rPr>
          </w:pPr>
          <w:r w:rsidRPr="006078BE">
            <w:rPr>
              <w:rFonts w:ascii="Arial" w:hAnsi="Arial" w:cs="Arial"/>
              <w:noProof/>
            </w:rPr>
            <w:drawing>
              <wp:anchor distT="0" distB="0" distL="114300" distR="114300" simplePos="0" relativeHeight="251658241" behindDoc="0" locked="0" layoutInCell="1" allowOverlap="1" wp14:anchorId="7223FA28" wp14:editId="392CEE58">
                <wp:simplePos x="0" y="0"/>
                <wp:positionH relativeFrom="margin">
                  <wp:align>center</wp:align>
                </wp:positionH>
                <wp:positionV relativeFrom="margin">
                  <wp:align>center</wp:align>
                </wp:positionV>
                <wp:extent cx="7546340" cy="10679430"/>
                <wp:effectExtent l="0" t="0" r="0" b="1270"/>
                <wp:wrapSquare wrapText="bothSides"/>
                <wp:docPr id="1125678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78199" name="Picture 112567819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6340" cy="10679430"/>
                        </a:xfrm>
                        <a:prstGeom prst="rect">
                          <a:avLst/>
                        </a:prstGeom>
                      </pic:spPr>
                    </pic:pic>
                  </a:graphicData>
                </a:graphic>
                <wp14:sizeRelH relativeFrom="page">
                  <wp14:pctWidth>0</wp14:pctWidth>
                </wp14:sizeRelH>
                <wp14:sizeRelV relativeFrom="page">
                  <wp14:pctHeight>0</wp14:pctHeight>
                </wp14:sizeRelV>
              </wp:anchor>
            </w:drawing>
          </w:r>
        </w:p>
        <w:p w14:paraId="5741C24A" w14:textId="344B098D" w:rsidR="006078BE" w:rsidRPr="00A52A80" w:rsidRDefault="006078BE" w:rsidP="0070742B">
          <w:pPr>
            <w:spacing w:after="0" w:line="360" w:lineRule="auto"/>
            <w:rPr>
              <w:rFonts w:ascii="Arial" w:hAnsi="Arial" w:cs="Arial"/>
              <w:color w:val="83388A"/>
              <w:sz w:val="24"/>
              <w:szCs w:val="24"/>
            </w:rPr>
          </w:pPr>
          <w:r w:rsidRPr="00A52A80">
            <w:rPr>
              <w:rFonts w:ascii="Arial" w:hAnsi="Arial" w:cs="Arial"/>
              <w:bCs/>
              <w:noProof/>
              <w:color w:val="83388A"/>
              <w:sz w:val="28"/>
              <w:szCs w:val="28"/>
            </w:rPr>
            <w:drawing>
              <wp:anchor distT="0" distB="0" distL="114300" distR="114300" simplePos="0" relativeHeight="251658242" behindDoc="1" locked="0" layoutInCell="1" allowOverlap="1" wp14:anchorId="6E03AB5B" wp14:editId="77A9CA7C">
                <wp:simplePos x="0" y="0"/>
                <wp:positionH relativeFrom="column">
                  <wp:posOffset>-902826</wp:posOffset>
                </wp:positionH>
                <wp:positionV relativeFrom="paragraph">
                  <wp:posOffset>-902825</wp:posOffset>
                </wp:positionV>
                <wp:extent cx="7535119" cy="10663204"/>
                <wp:effectExtent l="0" t="0" r="0" b="5080"/>
                <wp:wrapNone/>
                <wp:docPr id="1343493007" name="Picture 2" descr="A purple rectangl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93007" name="Picture 2" descr="A purple rectangle fram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61137" cy="10700023"/>
                        </a:xfrm>
                        <a:prstGeom prst="rect">
                          <a:avLst/>
                        </a:prstGeom>
                      </pic:spPr>
                    </pic:pic>
                  </a:graphicData>
                </a:graphic>
                <wp14:sizeRelH relativeFrom="page">
                  <wp14:pctWidth>0</wp14:pctWidth>
                </wp14:sizeRelH>
                <wp14:sizeRelV relativeFrom="page">
                  <wp14:pctHeight>0</wp14:pctHeight>
                </wp14:sizeRelV>
              </wp:anchor>
            </w:drawing>
          </w:r>
          <w:r w:rsidRPr="00A52A80">
            <w:rPr>
              <w:rFonts w:ascii="Arial" w:hAnsi="Arial" w:cs="Arial"/>
              <w:bCs/>
              <w:color w:val="83388A"/>
              <w:sz w:val="28"/>
              <w:szCs w:val="28"/>
            </w:rPr>
            <w:t>POSITION ST</w:t>
          </w:r>
          <w:r w:rsidRPr="00A52A80">
            <w:rPr>
              <w:rFonts w:ascii="Arial" w:hAnsi="Arial" w:cs="Arial"/>
              <w:color w:val="83388A"/>
              <w:sz w:val="28"/>
              <w:szCs w:val="28"/>
            </w:rPr>
            <w:t>ATEMENT: Women With Disabilities Australia</w:t>
          </w:r>
        </w:p>
        <w:p w14:paraId="482A59F6" w14:textId="40B76052" w:rsidR="006078BE" w:rsidRPr="00A52A80" w:rsidRDefault="006078BE" w:rsidP="0070742B">
          <w:pPr>
            <w:spacing w:after="0" w:line="276" w:lineRule="auto"/>
            <w:rPr>
              <w:rFonts w:ascii="Arial" w:hAnsi="Arial" w:cs="Arial"/>
              <w:color w:val="83388A"/>
              <w:sz w:val="32"/>
              <w:szCs w:val="32"/>
            </w:rPr>
          </w:pPr>
          <w:r w:rsidRPr="00A52A80">
            <w:rPr>
              <w:rFonts w:ascii="Arial" w:hAnsi="Arial" w:cs="Arial"/>
              <w:b/>
              <w:bCs/>
              <w:color w:val="83388A"/>
              <w:sz w:val="48"/>
              <w:szCs w:val="48"/>
            </w:rPr>
            <w:t>Human Rights-based Needs Assessment Model</w:t>
          </w:r>
        </w:p>
      </w:sdtContent>
    </w:sdt>
    <w:p w14:paraId="57346A90" w14:textId="4CC1C91F" w:rsidR="0070742B" w:rsidRDefault="0070742B" w:rsidP="0070742B">
      <w:pPr>
        <w:spacing w:line="360" w:lineRule="auto"/>
        <w:rPr>
          <w:rFonts w:ascii="Arial" w:hAnsi="Arial" w:cs="Arial"/>
        </w:rPr>
      </w:pPr>
    </w:p>
    <w:p w14:paraId="63C67E3F" w14:textId="476CF602" w:rsidR="0070742B" w:rsidRPr="0070742B" w:rsidRDefault="00BB110C" w:rsidP="0070742B">
      <w:pPr>
        <w:spacing w:line="360" w:lineRule="auto"/>
        <w:rPr>
          <w:rFonts w:ascii="Arial" w:hAnsi="Arial" w:cs="Arial"/>
          <w:noProof/>
          <w:sz w:val="24"/>
          <w:szCs w:val="24"/>
        </w:rPr>
      </w:pPr>
      <w:r w:rsidRPr="0070742B">
        <w:rPr>
          <w:rFonts w:ascii="Arial" w:hAnsi="Arial" w:cs="Arial"/>
          <w:sz w:val="24"/>
          <w:szCs w:val="24"/>
        </w:rPr>
        <w:t>Women With Disabilities Australia (WWDA) acknowledges the Australian Government's commitment to reforming the National Disability Insurance Scheme (NDIS) and recogni</w:t>
      </w:r>
      <w:r w:rsidR="00F236CD" w:rsidRPr="0070742B">
        <w:rPr>
          <w:rFonts w:ascii="Arial" w:hAnsi="Arial" w:cs="Arial"/>
          <w:sz w:val="24"/>
          <w:szCs w:val="24"/>
        </w:rPr>
        <w:t>s</w:t>
      </w:r>
      <w:r w:rsidRPr="0070742B">
        <w:rPr>
          <w:rFonts w:ascii="Arial" w:hAnsi="Arial" w:cs="Arial"/>
          <w:sz w:val="24"/>
          <w:szCs w:val="24"/>
        </w:rPr>
        <w:t>es the need for fair, transparent, and consistent decision-making process</w:t>
      </w:r>
      <w:r w:rsidR="000379D9" w:rsidRPr="0070742B">
        <w:rPr>
          <w:rFonts w:ascii="Arial" w:hAnsi="Arial" w:cs="Arial"/>
          <w:sz w:val="24"/>
          <w:szCs w:val="24"/>
        </w:rPr>
        <w:t>es in needs assessments</w:t>
      </w:r>
      <w:r w:rsidRPr="0070742B">
        <w:rPr>
          <w:rFonts w:ascii="Arial" w:hAnsi="Arial" w:cs="Arial"/>
          <w:sz w:val="24"/>
          <w:szCs w:val="24"/>
        </w:rPr>
        <w:t xml:space="preserve">. </w:t>
      </w:r>
      <w:r w:rsidR="000379D9" w:rsidRPr="0070742B">
        <w:rPr>
          <w:rFonts w:ascii="Arial" w:hAnsi="Arial" w:cs="Arial"/>
          <w:sz w:val="24"/>
          <w:szCs w:val="24"/>
        </w:rPr>
        <w:t>In keeping this commitment, WWDA strongly advocate</w:t>
      </w:r>
      <w:r w:rsidR="2F9BB5F6" w:rsidRPr="0070742B">
        <w:rPr>
          <w:rFonts w:ascii="Arial" w:hAnsi="Arial" w:cs="Arial"/>
          <w:sz w:val="24"/>
          <w:szCs w:val="24"/>
        </w:rPr>
        <w:t>s</w:t>
      </w:r>
      <w:r w:rsidR="000379D9" w:rsidRPr="0070742B">
        <w:rPr>
          <w:rFonts w:ascii="Arial" w:hAnsi="Arial" w:cs="Arial"/>
          <w:sz w:val="24"/>
          <w:szCs w:val="24"/>
        </w:rPr>
        <w:t xml:space="preserve"> for the design of needs</w:t>
      </w:r>
      <w:r w:rsidRPr="0070742B">
        <w:rPr>
          <w:rFonts w:ascii="Arial" w:hAnsi="Arial" w:cs="Arial"/>
          <w:sz w:val="24"/>
          <w:szCs w:val="24"/>
        </w:rPr>
        <w:t xml:space="preserve"> assessment</w:t>
      </w:r>
      <w:r w:rsidR="000379D9" w:rsidRPr="0070742B">
        <w:rPr>
          <w:rFonts w:ascii="Arial" w:hAnsi="Arial" w:cs="Arial"/>
          <w:sz w:val="24"/>
          <w:szCs w:val="24"/>
        </w:rPr>
        <w:t>s to</w:t>
      </w:r>
      <w:r w:rsidRPr="0070742B">
        <w:rPr>
          <w:rFonts w:ascii="Arial" w:hAnsi="Arial" w:cs="Arial"/>
          <w:sz w:val="24"/>
          <w:szCs w:val="24"/>
        </w:rPr>
        <w:t xml:space="preserve"> uphold the rights and dignity of women, girls, </w:t>
      </w:r>
      <w:r w:rsidR="00C879AD" w:rsidRPr="0070742B">
        <w:rPr>
          <w:rFonts w:ascii="Arial" w:hAnsi="Arial" w:cs="Arial"/>
          <w:sz w:val="24"/>
          <w:szCs w:val="24"/>
        </w:rPr>
        <w:t>non-binary and</w:t>
      </w:r>
      <w:r w:rsidRPr="0070742B">
        <w:rPr>
          <w:rFonts w:ascii="Arial" w:hAnsi="Arial" w:cs="Arial"/>
          <w:sz w:val="24"/>
          <w:szCs w:val="24"/>
        </w:rPr>
        <w:t xml:space="preserve"> gender-diverse people with disability</w:t>
      </w:r>
      <w:r w:rsidR="00C879AD" w:rsidRPr="0070742B">
        <w:rPr>
          <w:rFonts w:ascii="Arial" w:hAnsi="Arial" w:cs="Arial"/>
          <w:sz w:val="24"/>
          <w:szCs w:val="24"/>
        </w:rPr>
        <w:t>, in all of their diversity.</w:t>
      </w:r>
    </w:p>
    <w:p w14:paraId="630A6182" w14:textId="17BABBF0" w:rsidR="009659F7" w:rsidRPr="0070742B" w:rsidRDefault="006005D6" w:rsidP="0070742B">
      <w:pPr>
        <w:spacing w:line="360" w:lineRule="auto"/>
        <w:rPr>
          <w:rFonts w:ascii="Arial" w:hAnsi="Arial" w:cs="Arial"/>
          <w:sz w:val="24"/>
          <w:szCs w:val="24"/>
        </w:rPr>
      </w:pPr>
      <w:r w:rsidRPr="0070742B">
        <w:rPr>
          <w:rFonts w:ascii="Arial" w:hAnsi="Arial" w:cs="Arial"/>
          <w:noProof/>
          <w:sz w:val="24"/>
          <w:szCs w:val="24"/>
        </w:rPr>
        <w:drawing>
          <wp:anchor distT="0" distB="0" distL="0" distR="0" simplePos="0" relativeHeight="251658240" behindDoc="1" locked="0" layoutInCell="1" hidden="0" allowOverlap="1" wp14:anchorId="45EA250D" wp14:editId="71F87560">
            <wp:simplePos x="0" y="0"/>
            <wp:positionH relativeFrom="column">
              <wp:posOffset>0</wp:posOffset>
            </wp:positionH>
            <wp:positionV relativeFrom="paragraph">
              <wp:posOffset>1278890</wp:posOffset>
            </wp:positionV>
            <wp:extent cx="1973765" cy="893723"/>
            <wp:effectExtent l="0" t="0" r="0" b="0"/>
            <wp:wrapNone/>
            <wp:docPr id="1018083362" name="image1.jpg" descr="A purple symbol with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A purple symbol with text&#10;&#10;Description automatically generated with medium confidence"/>
                    <pic:cNvPicPr preferRelativeResize="0"/>
                  </pic:nvPicPr>
                  <pic:blipFill>
                    <a:blip r:embed="rId14"/>
                    <a:srcRect/>
                    <a:stretch>
                      <a:fillRect/>
                    </a:stretch>
                  </pic:blipFill>
                  <pic:spPr>
                    <a:xfrm>
                      <a:off x="0" y="0"/>
                      <a:ext cx="1973765" cy="893723"/>
                    </a:xfrm>
                    <a:prstGeom prst="rect">
                      <a:avLst/>
                    </a:prstGeom>
                    <a:ln/>
                  </pic:spPr>
                </pic:pic>
              </a:graphicData>
            </a:graphic>
          </wp:anchor>
        </w:drawing>
      </w:r>
      <w:r w:rsidR="000379D9" w:rsidRPr="0070742B">
        <w:rPr>
          <w:rFonts w:ascii="Arial" w:hAnsi="Arial" w:cs="Arial"/>
          <w:sz w:val="24"/>
          <w:szCs w:val="24"/>
        </w:rPr>
        <w:t>In this position statement, WWDA outlines key principles for a human rights-based needs assessment model, identifies critical issues that must be addressed, and provides recommendations for implementation. Our goal is to ensure that the needs assessment process is equitable, person-</w:t>
      </w:r>
      <w:r w:rsidR="00C879AD" w:rsidRPr="0070742B">
        <w:rPr>
          <w:rFonts w:ascii="Arial" w:hAnsi="Arial" w:cs="Arial"/>
          <w:sz w:val="24"/>
          <w:szCs w:val="24"/>
        </w:rPr>
        <w:t>centred</w:t>
      </w:r>
      <w:r w:rsidR="000379D9" w:rsidRPr="0070742B">
        <w:rPr>
          <w:rFonts w:ascii="Arial" w:hAnsi="Arial" w:cs="Arial"/>
          <w:sz w:val="24"/>
          <w:szCs w:val="24"/>
        </w:rPr>
        <w:t xml:space="preserve">, and truly reflective of the </w:t>
      </w:r>
      <w:r w:rsidR="00EC3516" w:rsidRPr="0070742B">
        <w:rPr>
          <w:rFonts w:ascii="Arial" w:hAnsi="Arial" w:cs="Arial"/>
          <w:sz w:val="24"/>
          <w:szCs w:val="24"/>
        </w:rPr>
        <w:t xml:space="preserve">varied </w:t>
      </w:r>
      <w:r w:rsidR="000379D9" w:rsidRPr="0070742B">
        <w:rPr>
          <w:rFonts w:ascii="Arial" w:hAnsi="Arial" w:cs="Arial"/>
          <w:sz w:val="24"/>
          <w:szCs w:val="24"/>
        </w:rPr>
        <w:t xml:space="preserve">needs of the disability community. We aim to work constructively with the </w:t>
      </w:r>
      <w:r w:rsidR="000737C7" w:rsidRPr="0070742B">
        <w:rPr>
          <w:rFonts w:ascii="Arial" w:hAnsi="Arial" w:cs="Arial"/>
          <w:sz w:val="24"/>
          <w:szCs w:val="24"/>
        </w:rPr>
        <w:t>G</w:t>
      </w:r>
      <w:r w:rsidR="000379D9" w:rsidRPr="0070742B">
        <w:rPr>
          <w:rFonts w:ascii="Arial" w:hAnsi="Arial" w:cs="Arial"/>
          <w:sz w:val="24"/>
          <w:szCs w:val="24"/>
        </w:rPr>
        <w:t>overnment to develop a</w:t>
      </w:r>
      <w:r w:rsidR="00C879AD" w:rsidRPr="0070742B">
        <w:rPr>
          <w:rFonts w:ascii="Arial" w:hAnsi="Arial" w:cs="Arial"/>
          <w:sz w:val="24"/>
          <w:szCs w:val="24"/>
        </w:rPr>
        <w:t xml:space="preserve"> gender responsive,</w:t>
      </w:r>
      <w:r w:rsidR="000379D9" w:rsidRPr="0070742B">
        <w:rPr>
          <w:rFonts w:ascii="Arial" w:hAnsi="Arial" w:cs="Arial"/>
          <w:sz w:val="24"/>
          <w:szCs w:val="24"/>
        </w:rPr>
        <w:t xml:space="preserve"> </w:t>
      </w:r>
      <w:r w:rsidR="00C879AD" w:rsidRPr="0070742B">
        <w:rPr>
          <w:rFonts w:ascii="Arial" w:hAnsi="Arial" w:cs="Arial"/>
          <w:sz w:val="24"/>
          <w:szCs w:val="24"/>
        </w:rPr>
        <w:t xml:space="preserve">human </w:t>
      </w:r>
      <w:r w:rsidR="009F4588" w:rsidRPr="0070742B">
        <w:rPr>
          <w:rFonts w:ascii="Arial" w:hAnsi="Arial" w:cs="Arial"/>
          <w:sz w:val="24"/>
          <w:szCs w:val="24"/>
        </w:rPr>
        <w:t>rights-based</w:t>
      </w:r>
      <w:r w:rsidR="00C879AD" w:rsidRPr="0070742B">
        <w:rPr>
          <w:rFonts w:ascii="Arial" w:hAnsi="Arial" w:cs="Arial"/>
          <w:sz w:val="24"/>
          <w:szCs w:val="24"/>
        </w:rPr>
        <w:t xml:space="preserve"> model of needs assessment that reflects the diversity of our members. </w:t>
      </w:r>
    </w:p>
    <w:p w14:paraId="45E775DA" w14:textId="1CAC34B1" w:rsidR="00C879AD" w:rsidRPr="00A52A80" w:rsidRDefault="00C879AD" w:rsidP="0070742B">
      <w:pPr>
        <w:pStyle w:val="Heading1"/>
        <w:spacing w:line="360" w:lineRule="auto"/>
        <w:rPr>
          <w:rFonts w:ascii="Arial" w:eastAsia="Proxima Nova" w:hAnsi="Arial" w:cs="Arial"/>
          <w:b/>
          <w:color w:val="83388A"/>
          <w:sz w:val="28"/>
          <w:szCs w:val="28"/>
        </w:rPr>
      </w:pPr>
      <w:r w:rsidRPr="00A52A80">
        <w:rPr>
          <w:rFonts w:ascii="Arial" w:eastAsia="Proxima Nova" w:hAnsi="Arial" w:cs="Arial"/>
          <w:b/>
          <w:color w:val="83388A"/>
          <w:sz w:val="28"/>
          <w:szCs w:val="28"/>
        </w:rPr>
        <w:t>The issue</w:t>
      </w:r>
    </w:p>
    <w:p w14:paraId="0E19C048" w14:textId="02224587" w:rsidR="00FF42F1" w:rsidRPr="0070742B" w:rsidRDefault="00E263D1" w:rsidP="0070742B">
      <w:pPr>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52" behindDoc="0" locked="0" layoutInCell="1" allowOverlap="1" wp14:anchorId="3E2D06AA" wp14:editId="68791612">
                <wp:simplePos x="0" y="0"/>
                <wp:positionH relativeFrom="margin">
                  <wp:align>center</wp:align>
                </wp:positionH>
                <wp:positionV relativeFrom="margin">
                  <wp:posOffset>9320363</wp:posOffset>
                </wp:positionV>
                <wp:extent cx="7534910" cy="421106"/>
                <wp:effectExtent l="0" t="0" r="0" b="0"/>
                <wp:wrapNone/>
                <wp:docPr id="84623017" name="Text Box 3"/>
                <wp:cNvGraphicFramePr/>
                <a:graphic xmlns:a="http://schemas.openxmlformats.org/drawingml/2006/main">
                  <a:graphicData uri="http://schemas.microsoft.com/office/word/2010/wordprocessingShape">
                    <wps:wsp>
                      <wps:cNvSpPr txBox="1"/>
                      <wps:spPr>
                        <a:xfrm flipH="1">
                          <a:off x="0" y="0"/>
                          <a:ext cx="7534910" cy="421106"/>
                        </a:xfrm>
                        <a:prstGeom prst="rect">
                          <a:avLst/>
                        </a:prstGeom>
                        <a:noFill/>
                        <a:ln w="6350">
                          <a:noFill/>
                        </a:ln>
                      </wps:spPr>
                      <wps:txbx>
                        <w:txbxContent>
                          <w:p w14:paraId="64CB7153" w14:textId="4F41579C" w:rsidR="00E263D1" w:rsidRPr="00E263D1" w:rsidRDefault="00E263D1" w:rsidP="00E263D1">
                            <w:pPr>
                              <w:jc w:val="center"/>
                              <w:rPr>
                                <w:rFonts w:ascii="Arial" w:hAnsi="Arial" w:cs="Arial"/>
                                <w:color w:val="FFFFFF" w:themeColor="background1"/>
                              </w:rPr>
                            </w:pPr>
                            <w:r>
                              <w:rPr>
                                <w:rFonts w:ascii="Arial" w:hAnsi="Arial" w:cs="Arial"/>
                                <w:color w:val="FFFFFF" w:themeColor="background1"/>
                              </w:rPr>
                              <w:t>1</w:t>
                            </w:r>
                            <w:r w:rsidRPr="00E263D1">
                              <w:rPr>
                                <w:rFonts w:ascii="Arial" w:hAnsi="Arial" w:cs="Arial"/>
                                <w:color w:val="FFFFFF" w:themeColor="background1"/>
                              </w:rPr>
                              <w:t xml:space="preserve"> of 7</w:t>
                            </w:r>
                          </w:p>
                        </w:txbxContent>
                      </wps:txbx>
                      <wps:bodyPr rot="0" spcFirstLastPara="0" vertOverflow="overflow" horzOverflow="overflow" vert="horz" wrap="square" lIns="91440" tIns="108000" rIns="91440" bIns="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95A75CA">
              <v:shapetype id="_x0000_t202" coordsize="21600,21600" o:spt="202" path="m,l,21600r21600,l21600,xe" w14:anchorId="3E2D06AA">
                <v:stroke joinstyle="miter"/>
                <v:path gradientshapeok="t" o:connecttype="rect"/>
              </v:shapetype>
              <v:shape id="Text Box 3" style="position:absolute;margin-left:0;margin-top:733.9pt;width:593.3pt;height:33.15pt;flip:x;z-index:25168793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">
                <v:textbox inset=",3mm,,2mm">
                  <w:txbxContent>
                    <w:p w:rsidRPr="00E263D1" w:rsidR="00E263D1" w:rsidP="00E263D1" w:rsidRDefault="00E263D1" w14:paraId="0F3ED759" w14:textId="4F41579C">
                      <w:pPr>
                        <w:jc w:val="center"/>
                        <w:rPr>
                          <w:rFonts w:ascii="Arial" w:hAnsi="Arial" w:cs="Arial"/>
                          <w:color w:val="FFFFFF" w:themeColor="background1"/>
                        </w:rPr>
                      </w:pPr>
                      <w:r>
                        <w:rPr>
                          <w:rFonts w:ascii="Arial" w:hAnsi="Arial" w:cs="Arial"/>
                          <w:color w:val="FFFFFF" w:themeColor="background1"/>
                        </w:rPr>
                        <w:t>1</w:t>
                      </w:r>
                      <w:r w:rsidRPr="00E263D1">
                        <w:rPr>
                          <w:rFonts w:ascii="Arial" w:hAnsi="Arial" w:cs="Arial"/>
                          <w:color w:val="FFFFFF" w:themeColor="background1"/>
                        </w:rPr>
                        <w:t xml:space="preserve"> of 7</w:t>
                      </w:r>
                    </w:p>
                  </w:txbxContent>
                </v:textbox>
                <w10:wrap anchorx="margin" anchory="margin"/>
              </v:shape>
            </w:pict>
          </mc:Fallback>
        </mc:AlternateContent>
      </w:r>
      <w:r w:rsidR="0037199F" w:rsidRPr="0070742B">
        <w:rPr>
          <w:rFonts w:ascii="Arial" w:hAnsi="Arial" w:cs="Arial"/>
          <w:sz w:val="24"/>
          <w:szCs w:val="24"/>
        </w:rPr>
        <w:t>From age 15, the likelihood of NDIS access is gendered</w:t>
      </w:r>
      <w:r w:rsidR="0037199F" w:rsidRPr="0070742B">
        <w:rPr>
          <w:rStyle w:val="EndnoteReference"/>
          <w:rFonts w:ascii="Arial" w:hAnsi="Arial" w:cs="Arial"/>
          <w:sz w:val="24"/>
          <w:szCs w:val="24"/>
        </w:rPr>
        <w:endnoteReference w:id="2"/>
      </w:r>
      <w:r w:rsidR="0037199F" w:rsidRPr="0070742B">
        <w:rPr>
          <w:rFonts w:ascii="Arial" w:hAnsi="Arial" w:cs="Arial"/>
          <w:sz w:val="24"/>
          <w:szCs w:val="24"/>
        </w:rPr>
        <w:t>. Male access requests are approved at far higher rates than female</w:t>
      </w:r>
      <w:r w:rsidR="000737C7" w:rsidRPr="0070742B">
        <w:rPr>
          <w:rFonts w:ascii="Arial" w:hAnsi="Arial" w:cs="Arial"/>
          <w:sz w:val="24"/>
          <w:szCs w:val="24"/>
        </w:rPr>
        <w:t xml:space="preserve"> applicants </w:t>
      </w:r>
      <w:r w:rsidR="0037199F" w:rsidRPr="0070742B">
        <w:rPr>
          <w:rFonts w:ascii="Arial" w:hAnsi="Arial" w:cs="Arial"/>
          <w:sz w:val="24"/>
          <w:szCs w:val="24"/>
        </w:rPr>
        <w:t xml:space="preserve">and </w:t>
      </w:r>
      <w:r w:rsidR="000737C7" w:rsidRPr="0070742B">
        <w:rPr>
          <w:rFonts w:ascii="Arial" w:hAnsi="Arial" w:cs="Arial"/>
          <w:sz w:val="24"/>
          <w:szCs w:val="24"/>
        </w:rPr>
        <w:t xml:space="preserve">those </w:t>
      </w:r>
      <w:r w:rsidR="0037199F" w:rsidRPr="0070742B">
        <w:rPr>
          <w:rFonts w:ascii="Arial" w:hAnsi="Arial" w:cs="Arial"/>
          <w:sz w:val="24"/>
          <w:szCs w:val="24"/>
        </w:rPr>
        <w:t xml:space="preserve">gendered ‘other’ by the NDIA. </w:t>
      </w:r>
      <w:r w:rsidR="003879E1" w:rsidRPr="0070742B">
        <w:rPr>
          <w:rFonts w:ascii="Arial" w:hAnsi="Arial" w:cs="Arial"/>
          <w:sz w:val="24"/>
          <w:szCs w:val="24"/>
        </w:rPr>
        <w:t>D</w:t>
      </w:r>
      <w:r w:rsidR="0037199F" w:rsidRPr="0070742B">
        <w:rPr>
          <w:rFonts w:ascii="Arial" w:hAnsi="Arial" w:cs="Arial"/>
          <w:sz w:val="24"/>
          <w:szCs w:val="24"/>
        </w:rPr>
        <w:t xml:space="preserve">espite women comprising of approximately half of Australians with disabilities, </w:t>
      </w:r>
      <w:r w:rsidR="00FF42F1" w:rsidRPr="0070742B">
        <w:rPr>
          <w:rFonts w:ascii="Arial" w:hAnsi="Arial" w:cs="Arial"/>
          <w:sz w:val="24"/>
          <w:szCs w:val="24"/>
        </w:rPr>
        <w:t>we</w:t>
      </w:r>
      <w:r w:rsidR="0037199F" w:rsidRPr="0070742B">
        <w:rPr>
          <w:rFonts w:ascii="Arial" w:hAnsi="Arial" w:cs="Arial"/>
          <w:sz w:val="24"/>
          <w:szCs w:val="24"/>
        </w:rPr>
        <w:t xml:space="preserve"> represent only 37% of NDIS participants</w:t>
      </w:r>
      <w:r w:rsidR="0037199F" w:rsidRPr="0070742B">
        <w:rPr>
          <w:rStyle w:val="EndnoteReference"/>
          <w:rFonts w:ascii="Arial" w:hAnsi="Arial" w:cs="Arial"/>
          <w:sz w:val="24"/>
          <w:szCs w:val="24"/>
        </w:rPr>
        <w:endnoteReference w:id="3"/>
      </w:r>
      <w:r w:rsidR="0037199F" w:rsidRPr="0070742B">
        <w:rPr>
          <w:rFonts w:ascii="Arial" w:hAnsi="Arial" w:cs="Arial"/>
          <w:sz w:val="24"/>
          <w:szCs w:val="24"/>
        </w:rPr>
        <w:t>.</w:t>
      </w:r>
      <w:r w:rsidR="003879E1" w:rsidRPr="0070742B">
        <w:rPr>
          <w:rFonts w:ascii="Arial" w:hAnsi="Arial" w:cs="Arial"/>
          <w:sz w:val="24"/>
          <w:szCs w:val="24"/>
        </w:rPr>
        <w:t xml:space="preserve"> This underrepresentation stems from various systemic barriers, including gender biases in disability diagnosis, the NDIS's emphasis on conditions more frequently diagnosed in males, and societal expectations that can hinder women's self-advocacy</w:t>
      </w:r>
      <w:r w:rsidR="00FF42F1" w:rsidRPr="0070742B">
        <w:rPr>
          <w:rStyle w:val="EndnoteReference"/>
          <w:rFonts w:ascii="Arial" w:hAnsi="Arial" w:cs="Arial"/>
          <w:sz w:val="24"/>
          <w:szCs w:val="24"/>
        </w:rPr>
        <w:endnoteReference w:id="4"/>
      </w:r>
      <w:r w:rsidR="003879E1" w:rsidRPr="0070742B">
        <w:rPr>
          <w:rFonts w:ascii="Arial" w:hAnsi="Arial" w:cs="Arial"/>
          <w:sz w:val="24"/>
          <w:szCs w:val="24"/>
        </w:rPr>
        <w:t xml:space="preserve">. </w:t>
      </w:r>
      <w:r w:rsidR="73324C4D" w:rsidRPr="0070742B">
        <w:rPr>
          <w:rFonts w:ascii="Arial" w:hAnsi="Arial" w:cs="Arial"/>
          <w:sz w:val="24"/>
          <w:szCs w:val="24"/>
        </w:rPr>
        <w:t xml:space="preserve"> </w:t>
      </w:r>
      <w:r w:rsidR="4DE3DE16" w:rsidRPr="0070742B">
        <w:rPr>
          <w:rFonts w:ascii="Arial" w:hAnsi="Arial" w:cs="Arial"/>
          <w:sz w:val="24"/>
          <w:szCs w:val="24"/>
        </w:rPr>
        <w:t>Scheme data also indicates that from age 15, female participants receive smaller budgets for supports than male participants</w:t>
      </w:r>
      <w:r w:rsidR="0037199F" w:rsidRPr="0070742B">
        <w:rPr>
          <w:rStyle w:val="EndnoteReference"/>
          <w:rFonts w:ascii="Arial" w:hAnsi="Arial" w:cs="Arial"/>
          <w:sz w:val="24"/>
          <w:szCs w:val="24"/>
        </w:rPr>
        <w:endnoteReference w:id="5"/>
      </w:r>
      <w:r w:rsidR="4DE3DE16" w:rsidRPr="0070742B">
        <w:rPr>
          <w:rFonts w:ascii="Arial" w:hAnsi="Arial" w:cs="Arial"/>
          <w:sz w:val="24"/>
          <w:szCs w:val="24"/>
        </w:rPr>
        <w:t>.</w:t>
      </w:r>
      <w:r w:rsidR="1FD02F93" w:rsidRPr="0070742B">
        <w:rPr>
          <w:rFonts w:ascii="Arial" w:hAnsi="Arial" w:cs="Arial"/>
          <w:sz w:val="24"/>
          <w:szCs w:val="24"/>
        </w:rPr>
        <w:t xml:space="preserve"> WWDA is concerned that this reflects a failure of the current needs assessment and planning processes, to be responsive to the support needs of women, girls, non-binary and gender diverse people. </w:t>
      </w:r>
    </w:p>
    <w:p w14:paraId="51E7D51C" w14:textId="4912F816" w:rsidR="00C879AD" w:rsidRDefault="003879E1" w:rsidP="0070742B">
      <w:pPr>
        <w:spacing w:line="360" w:lineRule="auto"/>
        <w:rPr>
          <w:rFonts w:ascii="Arial" w:hAnsi="Arial" w:cs="Arial"/>
          <w:sz w:val="24"/>
          <w:szCs w:val="24"/>
        </w:rPr>
      </w:pPr>
      <w:r w:rsidRPr="0070742B">
        <w:rPr>
          <w:rFonts w:ascii="Arial" w:hAnsi="Arial" w:cs="Arial"/>
          <w:sz w:val="24"/>
          <w:szCs w:val="24"/>
        </w:rPr>
        <w:t>Women with disabilities often face compounded disadvantages, experiencing higher</w:t>
      </w:r>
      <w:r w:rsidR="00A012D0" w:rsidRPr="0070742B">
        <w:rPr>
          <w:rFonts w:ascii="Arial" w:hAnsi="Arial" w:cs="Arial"/>
          <w:bCs/>
          <w:noProof/>
          <w:color w:val="6A426C"/>
          <w:sz w:val="28"/>
          <w:szCs w:val="28"/>
        </w:rPr>
        <w:drawing>
          <wp:anchor distT="0" distB="0" distL="114300" distR="114300" simplePos="0" relativeHeight="251658243" behindDoc="1" locked="0" layoutInCell="1" allowOverlap="1" wp14:anchorId="1E920F6C" wp14:editId="62CD7ADF">
            <wp:simplePos x="0" y="0"/>
            <wp:positionH relativeFrom="margin">
              <wp:align>center</wp:align>
            </wp:positionH>
            <wp:positionV relativeFrom="margin">
              <wp:align>center</wp:align>
            </wp:positionV>
            <wp:extent cx="7534910" cy="10662920"/>
            <wp:effectExtent l="0" t="0" r="0" b="5080"/>
            <wp:wrapNone/>
            <wp:docPr id="572965865" name="Picture 2" descr="A purple rectangl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93007" name="Picture 2" descr="A purple rectangle fram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34910" cy="10662920"/>
                    </a:xfrm>
                    <a:prstGeom prst="rect">
                      <a:avLst/>
                    </a:prstGeom>
                  </pic:spPr>
                </pic:pic>
              </a:graphicData>
            </a:graphic>
            <wp14:sizeRelH relativeFrom="page">
              <wp14:pctWidth>0</wp14:pctWidth>
            </wp14:sizeRelH>
            <wp14:sizeRelV relativeFrom="page">
              <wp14:pctHeight>0</wp14:pctHeight>
            </wp14:sizeRelV>
          </wp:anchor>
        </w:drawing>
      </w:r>
      <w:r w:rsidRPr="0070742B">
        <w:rPr>
          <w:rFonts w:ascii="Arial" w:hAnsi="Arial" w:cs="Arial"/>
          <w:sz w:val="24"/>
          <w:szCs w:val="24"/>
        </w:rPr>
        <w:t xml:space="preserve"> rates of poverty, unemployment, and social isolation. </w:t>
      </w:r>
      <w:r w:rsidRPr="0070742B">
        <w:rPr>
          <w:rFonts w:ascii="Arial" w:hAnsi="Arial" w:cs="Arial"/>
          <w:color w:val="000000" w:themeColor="text1"/>
          <w:sz w:val="24"/>
          <w:szCs w:val="24"/>
        </w:rPr>
        <w:t xml:space="preserve">WWDA </w:t>
      </w:r>
      <w:r w:rsidR="009375BF" w:rsidRPr="0070742B">
        <w:rPr>
          <w:rFonts w:ascii="Arial" w:hAnsi="Arial" w:cs="Arial"/>
          <w:color w:val="000000" w:themeColor="text1"/>
          <w:sz w:val="24"/>
          <w:szCs w:val="24"/>
        </w:rPr>
        <w:t>have led the call for the NDIA to adopt a Gender Strategy</w:t>
      </w:r>
      <w:r w:rsidR="009375BF" w:rsidRPr="0070742B">
        <w:rPr>
          <w:rStyle w:val="EndnoteReference"/>
          <w:rFonts w:ascii="Arial" w:hAnsi="Arial" w:cs="Arial"/>
          <w:color w:val="000000" w:themeColor="text1"/>
          <w:sz w:val="24"/>
          <w:szCs w:val="24"/>
        </w:rPr>
        <w:endnoteReference w:id="6"/>
      </w:r>
      <w:r w:rsidR="009375BF" w:rsidRPr="0070742B">
        <w:rPr>
          <w:rFonts w:ascii="Arial" w:hAnsi="Arial" w:cs="Arial"/>
          <w:color w:val="000000" w:themeColor="text1"/>
          <w:sz w:val="24"/>
          <w:szCs w:val="24"/>
        </w:rPr>
        <w:t xml:space="preserve"> to address these issues</w:t>
      </w:r>
      <w:r w:rsidR="3E8BC4D2" w:rsidRPr="0070742B">
        <w:rPr>
          <w:rFonts w:ascii="Arial" w:hAnsi="Arial" w:cs="Arial"/>
          <w:color w:val="000000" w:themeColor="text1"/>
          <w:sz w:val="24"/>
          <w:szCs w:val="24"/>
        </w:rPr>
        <w:t>.</w:t>
      </w:r>
      <w:r w:rsidR="004A0C3A" w:rsidRPr="0070742B">
        <w:rPr>
          <w:rFonts w:ascii="Arial" w:hAnsi="Arial" w:cs="Arial"/>
          <w:color w:val="000000" w:themeColor="text1"/>
          <w:sz w:val="24"/>
          <w:szCs w:val="24"/>
        </w:rPr>
        <w:t xml:space="preserve"> </w:t>
      </w:r>
      <w:r w:rsidR="54F59317" w:rsidRPr="0070742B">
        <w:rPr>
          <w:rFonts w:ascii="Arial" w:hAnsi="Arial" w:cs="Arial"/>
          <w:color w:val="000000" w:themeColor="text1"/>
          <w:sz w:val="24"/>
          <w:szCs w:val="24"/>
        </w:rPr>
        <w:t>W</w:t>
      </w:r>
      <w:r w:rsidR="004A0C3A" w:rsidRPr="0070742B">
        <w:rPr>
          <w:rFonts w:ascii="Arial" w:hAnsi="Arial" w:cs="Arial"/>
          <w:color w:val="000000" w:themeColor="text1"/>
          <w:sz w:val="24"/>
          <w:szCs w:val="24"/>
        </w:rPr>
        <w:t>e remain</w:t>
      </w:r>
      <w:r w:rsidR="00E9146A" w:rsidRPr="0070742B">
        <w:rPr>
          <w:rFonts w:ascii="Arial" w:hAnsi="Arial" w:cs="Arial"/>
          <w:color w:val="000000" w:themeColor="text1"/>
          <w:sz w:val="24"/>
          <w:szCs w:val="24"/>
        </w:rPr>
        <w:t xml:space="preserve"> </w:t>
      </w:r>
      <w:r w:rsidRPr="0070742B">
        <w:rPr>
          <w:rFonts w:ascii="Arial" w:hAnsi="Arial" w:cs="Arial"/>
          <w:sz w:val="24"/>
          <w:szCs w:val="24"/>
        </w:rPr>
        <w:t>concerned that these conditions may be further entrenched without a gender responsive, human rights-based model of needs assessment.</w:t>
      </w:r>
    </w:p>
    <w:p w14:paraId="76793B76" w14:textId="1478356C" w:rsidR="008A2CE3" w:rsidRPr="00A52A80" w:rsidRDefault="000379D9" w:rsidP="0070742B">
      <w:pPr>
        <w:pStyle w:val="Heading1"/>
        <w:spacing w:line="360" w:lineRule="auto"/>
        <w:rPr>
          <w:rFonts w:ascii="Arial" w:eastAsia="Proxima Nova" w:hAnsi="Arial" w:cs="Arial"/>
          <w:b/>
          <w:color w:val="83388A"/>
          <w:sz w:val="28"/>
          <w:szCs w:val="28"/>
        </w:rPr>
      </w:pPr>
      <w:r w:rsidRPr="00A52A80">
        <w:rPr>
          <w:rFonts w:ascii="Arial" w:eastAsia="Proxima Nova" w:hAnsi="Arial" w:cs="Arial"/>
          <w:b/>
          <w:color w:val="83388A"/>
          <w:sz w:val="28"/>
          <w:szCs w:val="28"/>
        </w:rPr>
        <w:t>What we know</w:t>
      </w:r>
    </w:p>
    <w:p w14:paraId="6E0E882E" w14:textId="2B74784E" w:rsidR="000379D9" w:rsidRDefault="00BB110C" w:rsidP="0070742B">
      <w:pPr>
        <w:spacing w:line="360" w:lineRule="auto"/>
        <w:rPr>
          <w:rFonts w:ascii="Arial" w:hAnsi="Arial" w:cs="Arial"/>
          <w:sz w:val="24"/>
          <w:szCs w:val="24"/>
        </w:rPr>
      </w:pPr>
      <w:r w:rsidRPr="00795961">
        <w:rPr>
          <w:rFonts w:ascii="Arial" w:hAnsi="Arial" w:cs="Arial"/>
          <w:sz w:val="24"/>
          <w:szCs w:val="24"/>
        </w:rPr>
        <w:t xml:space="preserve">On </w:t>
      </w:r>
      <w:hyperlink r:id="rId15" w:history="1">
        <w:r w:rsidRPr="00795961">
          <w:rPr>
            <w:rStyle w:val="Hyperlink"/>
            <w:rFonts w:ascii="Arial" w:hAnsi="Arial" w:cs="Arial"/>
            <w:sz w:val="24"/>
            <w:szCs w:val="24"/>
          </w:rPr>
          <w:t>December 17, 2024</w:t>
        </w:r>
      </w:hyperlink>
      <w:r w:rsidRPr="00795961">
        <w:rPr>
          <w:rFonts w:ascii="Arial" w:hAnsi="Arial" w:cs="Arial"/>
          <w:sz w:val="24"/>
          <w:szCs w:val="24"/>
        </w:rPr>
        <w:t xml:space="preserve">, the </w:t>
      </w:r>
      <w:r w:rsidR="00F236CD" w:rsidRPr="00795961">
        <w:rPr>
          <w:rFonts w:ascii="Arial" w:hAnsi="Arial" w:cs="Arial"/>
          <w:sz w:val="24"/>
          <w:szCs w:val="24"/>
        </w:rPr>
        <w:t xml:space="preserve">Government </w:t>
      </w:r>
      <w:r w:rsidR="00F236CD" w:rsidRPr="00795961">
        <w:rPr>
          <w:rFonts w:ascii="Arial" w:hAnsi="Arial" w:cs="Arial"/>
          <w:sz w:val="24"/>
          <w:szCs w:val="24"/>
          <w:lang w:val="en-GB"/>
        </w:rPr>
        <w:t>released a statement regarding</w:t>
      </w:r>
      <w:r w:rsidRPr="00795961">
        <w:rPr>
          <w:rFonts w:ascii="Arial" w:hAnsi="Arial" w:cs="Arial"/>
          <w:sz w:val="24"/>
          <w:szCs w:val="24"/>
        </w:rPr>
        <w:t xml:space="preserve"> progress in implementing NDIS reforms</w:t>
      </w:r>
      <w:r w:rsidR="00FF42F1" w:rsidRPr="00795961">
        <w:rPr>
          <w:rStyle w:val="EndnoteReference"/>
          <w:rFonts w:ascii="Arial" w:hAnsi="Arial" w:cs="Arial"/>
          <w:sz w:val="24"/>
          <w:szCs w:val="24"/>
        </w:rPr>
        <w:endnoteReference w:id="7"/>
      </w:r>
      <w:r w:rsidRPr="00795961">
        <w:rPr>
          <w:rFonts w:ascii="Arial" w:hAnsi="Arial" w:cs="Arial"/>
          <w:sz w:val="24"/>
          <w:szCs w:val="24"/>
        </w:rPr>
        <w:t xml:space="preserve">. These updates include a commitment to deliver support needs assessments at no cost to people with disability and their families, the establishment of a dedicated multi-disciplinary workforce to conduct these assessments, and funding for consultation and design towards a new early intervention pathway for children under 9. While </w:t>
      </w:r>
      <w:r w:rsidR="5402CB9D" w:rsidRPr="00795961">
        <w:rPr>
          <w:rFonts w:ascii="Arial" w:hAnsi="Arial" w:cs="Arial"/>
          <w:sz w:val="24"/>
          <w:szCs w:val="24"/>
        </w:rPr>
        <w:t xml:space="preserve">elements of </w:t>
      </w:r>
      <w:r w:rsidRPr="00795961">
        <w:rPr>
          <w:rFonts w:ascii="Arial" w:hAnsi="Arial" w:cs="Arial"/>
          <w:sz w:val="24"/>
          <w:szCs w:val="24"/>
        </w:rPr>
        <w:t xml:space="preserve">these developments are promising, WWDA maintains a cautious stance on their implementation. </w:t>
      </w:r>
    </w:p>
    <w:p w14:paraId="0CEB3AC8" w14:textId="74EF5C9B" w:rsidR="00C879AD" w:rsidRPr="002E2B5D" w:rsidRDefault="00C879AD" w:rsidP="0070742B">
      <w:pPr>
        <w:pStyle w:val="Heading1"/>
        <w:spacing w:line="360" w:lineRule="auto"/>
        <w:rPr>
          <w:rFonts w:ascii="Arial" w:eastAsia="Proxima Nova" w:hAnsi="Arial" w:cs="Arial"/>
          <w:b/>
          <w:color w:val="83388A"/>
          <w:sz w:val="28"/>
          <w:szCs w:val="28"/>
        </w:rPr>
      </w:pPr>
      <w:r w:rsidRPr="002E2B5D">
        <w:rPr>
          <w:rFonts w:ascii="Arial" w:eastAsia="Proxima Nova" w:hAnsi="Arial" w:cs="Arial"/>
          <w:b/>
          <w:color w:val="83388A"/>
          <w:sz w:val="28"/>
          <w:szCs w:val="28"/>
        </w:rPr>
        <w:t xml:space="preserve">Key </w:t>
      </w:r>
      <w:r w:rsidR="000621E8" w:rsidRPr="002E2B5D">
        <w:rPr>
          <w:rFonts w:ascii="Arial" w:eastAsia="Proxima Nova" w:hAnsi="Arial" w:cs="Arial"/>
          <w:b/>
          <w:color w:val="83388A"/>
          <w:sz w:val="28"/>
          <w:szCs w:val="28"/>
        </w:rPr>
        <w:t>p</w:t>
      </w:r>
      <w:r w:rsidRPr="002E2B5D">
        <w:rPr>
          <w:rFonts w:ascii="Arial" w:eastAsia="Proxima Nova" w:hAnsi="Arial" w:cs="Arial"/>
          <w:b/>
          <w:color w:val="83388A"/>
          <w:sz w:val="28"/>
          <w:szCs w:val="28"/>
        </w:rPr>
        <w:t xml:space="preserve">rinciples for a </w:t>
      </w:r>
      <w:r w:rsidR="000621E8" w:rsidRPr="002E2B5D">
        <w:rPr>
          <w:rFonts w:ascii="Arial" w:eastAsia="Proxima Nova" w:hAnsi="Arial" w:cs="Arial"/>
          <w:b/>
          <w:color w:val="83388A"/>
          <w:sz w:val="28"/>
          <w:szCs w:val="28"/>
        </w:rPr>
        <w:t>h</w:t>
      </w:r>
      <w:r w:rsidRPr="002E2B5D">
        <w:rPr>
          <w:rFonts w:ascii="Arial" w:eastAsia="Proxima Nova" w:hAnsi="Arial" w:cs="Arial"/>
          <w:b/>
          <w:color w:val="83388A"/>
          <w:sz w:val="28"/>
          <w:szCs w:val="28"/>
        </w:rPr>
        <w:t xml:space="preserve">uman </w:t>
      </w:r>
      <w:r w:rsidR="000621E8" w:rsidRPr="002E2B5D">
        <w:rPr>
          <w:rFonts w:ascii="Arial" w:eastAsia="Proxima Nova" w:hAnsi="Arial" w:cs="Arial"/>
          <w:b/>
          <w:color w:val="83388A"/>
          <w:sz w:val="28"/>
          <w:szCs w:val="28"/>
        </w:rPr>
        <w:t>r</w:t>
      </w:r>
      <w:r w:rsidRPr="002E2B5D">
        <w:rPr>
          <w:rFonts w:ascii="Arial" w:eastAsia="Proxima Nova" w:hAnsi="Arial" w:cs="Arial"/>
          <w:b/>
          <w:color w:val="83388A"/>
          <w:sz w:val="28"/>
          <w:szCs w:val="28"/>
        </w:rPr>
        <w:t>ights-</w:t>
      </w:r>
      <w:r w:rsidR="000621E8" w:rsidRPr="002E2B5D">
        <w:rPr>
          <w:rFonts w:ascii="Arial" w:eastAsia="Proxima Nova" w:hAnsi="Arial" w:cs="Arial"/>
          <w:b/>
          <w:color w:val="83388A"/>
          <w:sz w:val="28"/>
          <w:szCs w:val="28"/>
        </w:rPr>
        <w:t>b</w:t>
      </w:r>
      <w:r w:rsidRPr="002E2B5D">
        <w:rPr>
          <w:rFonts w:ascii="Arial" w:eastAsia="Proxima Nova" w:hAnsi="Arial" w:cs="Arial"/>
          <w:b/>
          <w:color w:val="83388A"/>
          <w:sz w:val="28"/>
          <w:szCs w:val="28"/>
        </w:rPr>
        <w:t xml:space="preserve">ased </w:t>
      </w:r>
      <w:r w:rsidR="000621E8" w:rsidRPr="002E2B5D">
        <w:rPr>
          <w:rFonts w:ascii="Arial" w:eastAsia="Proxima Nova" w:hAnsi="Arial" w:cs="Arial"/>
          <w:b/>
          <w:color w:val="83388A"/>
          <w:sz w:val="28"/>
          <w:szCs w:val="28"/>
        </w:rPr>
        <w:t>model of n</w:t>
      </w:r>
      <w:r w:rsidRPr="002E2B5D">
        <w:rPr>
          <w:rFonts w:ascii="Arial" w:eastAsia="Proxima Nova" w:hAnsi="Arial" w:cs="Arial"/>
          <w:b/>
          <w:color w:val="83388A"/>
          <w:sz w:val="28"/>
          <w:szCs w:val="28"/>
        </w:rPr>
        <w:t xml:space="preserve">eeds </w:t>
      </w:r>
      <w:r w:rsidR="000621E8" w:rsidRPr="002E2B5D">
        <w:rPr>
          <w:rFonts w:ascii="Arial" w:eastAsia="Proxima Nova" w:hAnsi="Arial" w:cs="Arial"/>
          <w:b/>
          <w:color w:val="83388A"/>
          <w:sz w:val="28"/>
          <w:szCs w:val="28"/>
        </w:rPr>
        <w:t>a</w:t>
      </w:r>
      <w:r w:rsidRPr="002E2B5D">
        <w:rPr>
          <w:rFonts w:ascii="Arial" w:eastAsia="Proxima Nova" w:hAnsi="Arial" w:cs="Arial"/>
          <w:b/>
          <w:color w:val="83388A"/>
          <w:sz w:val="28"/>
          <w:szCs w:val="28"/>
        </w:rPr>
        <w:t xml:space="preserve">ssessment </w:t>
      </w:r>
    </w:p>
    <w:p w14:paraId="373ABF08" w14:textId="1A310468" w:rsidR="00C879AD" w:rsidRPr="00795961" w:rsidRDefault="00C879AD" w:rsidP="0070742B">
      <w:pPr>
        <w:spacing w:line="360" w:lineRule="auto"/>
        <w:rPr>
          <w:rFonts w:ascii="Arial" w:hAnsi="Arial" w:cs="Arial"/>
          <w:sz w:val="24"/>
          <w:szCs w:val="24"/>
        </w:rPr>
      </w:pPr>
      <w:r w:rsidRPr="00795961">
        <w:rPr>
          <w:rFonts w:ascii="Arial" w:hAnsi="Arial" w:cs="Arial"/>
          <w:sz w:val="24"/>
          <w:szCs w:val="24"/>
        </w:rPr>
        <w:t xml:space="preserve">WWDA advocates for a needs assessment model that </w:t>
      </w:r>
      <w:r w:rsidR="009F4588" w:rsidRPr="00795961">
        <w:rPr>
          <w:rFonts w:ascii="Arial" w:hAnsi="Arial" w:cs="Arial"/>
          <w:sz w:val="24"/>
          <w:szCs w:val="24"/>
        </w:rPr>
        <w:t>is</w:t>
      </w:r>
      <w:r w:rsidRPr="00795961">
        <w:rPr>
          <w:rFonts w:ascii="Arial" w:hAnsi="Arial" w:cs="Arial"/>
          <w:sz w:val="24"/>
          <w:szCs w:val="24"/>
        </w:rPr>
        <w:t xml:space="preserve"> </w:t>
      </w:r>
      <w:r w:rsidR="009F4588" w:rsidRPr="00795961">
        <w:rPr>
          <w:rFonts w:ascii="Arial" w:hAnsi="Arial" w:cs="Arial"/>
          <w:sz w:val="24"/>
          <w:szCs w:val="24"/>
        </w:rPr>
        <w:t xml:space="preserve">socio-contextual and human rights-based, </w:t>
      </w:r>
      <w:r w:rsidRPr="00795961">
        <w:rPr>
          <w:rFonts w:ascii="Arial" w:hAnsi="Arial" w:cs="Arial"/>
          <w:sz w:val="24"/>
          <w:szCs w:val="24"/>
        </w:rPr>
        <w:t xml:space="preserve">in line with the </w:t>
      </w:r>
      <w:r w:rsidR="009F4588" w:rsidRPr="00795961">
        <w:rPr>
          <w:rFonts w:ascii="Arial" w:hAnsi="Arial" w:cs="Arial"/>
          <w:sz w:val="24"/>
          <w:szCs w:val="24"/>
        </w:rPr>
        <w:t>United Nations</w:t>
      </w:r>
      <w:r w:rsidRPr="00795961">
        <w:rPr>
          <w:rFonts w:ascii="Arial" w:hAnsi="Arial" w:cs="Arial"/>
          <w:sz w:val="24"/>
          <w:szCs w:val="24"/>
        </w:rPr>
        <w:t xml:space="preserve"> Convention on the Rights of Persons with Disabilities (</w:t>
      </w:r>
      <w:r w:rsidR="009F4588" w:rsidRPr="00795961">
        <w:rPr>
          <w:rFonts w:ascii="Arial" w:hAnsi="Arial" w:cs="Arial"/>
          <w:sz w:val="24"/>
          <w:szCs w:val="24"/>
        </w:rPr>
        <w:t>UN</w:t>
      </w:r>
      <w:r w:rsidRPr="00795961">
        <w:rPr>
          <w:rFonts w:ascii="Arial" w:hAnsi="Arial" w:cs="Arial"/>
          <w:sz w:val="24"/>
          <w:szCs w:val="24"/>
        </w:rPr>
        <w:t xml:space="preserve">CRPD). This approach focuses on the interaction between </w:t>
      </w:r>
      <w:r w:rsidR="009F4588" w:rsidRPr="00795961">
        <w:rPr>
          <w:rFonts w:ascii="Arial" w:hAnsi="Arial" w:cs="Arial"/>
          <w:sz w:val="24"/>
          <w:szCs w:val="24"/>
        </w:rPr>
        <w:t>disability</w:t>
      </w:r>
      <w:r w:rsidRPr="00795961">
        <w:rPr>
          <w:rFonts w:ascii="Arial" w:hAnsi="Arial" w:cs="Arial"/>
          <w:sz w:val="24"/>
          <w:szCs w:val="24"/>
        </w:rPr>
        <w:t xml:space="preserve"> and environmental barriers, rather than solely on medical diagnosis or individual functioning</w:t>
      </w:r>
      <w:r w:rsidR="000737C7" w:rsidRPr="00795961">
        <w:rPr>
          <w:rStyle w:val="EndnoteReference"/>
          <w:rFonts w:ascii="Arial" w:hAnsi="Arial" w:cs="Arial"/>
          <w:sz w:val="24"/>
          <w:szCs w:val="24"/>
        </w:rPr>
        <w:endnoteReference w:id="8"/>
      </w:r>
      <w:r w:rsidRPr="00795961">
        <w:rPr>
          <w:rFonts w:ascii="Arial" w:hAnsi="Arial" w:cs="Arial"/>
          <w:sz w:val="24"/>
          <w:szCs w:val="24"/>
        </w:rPr>
        <w:t xml:space="preserve">. It is crucial that the assessment process recognises the diverse experiences of people with disability, particularly the specific </w:t>
      </w:r>
      <w:r w:rsidR="00D42D26" w:rsidRPr="00795961">
        <w:rPr>
          <w:rFonts w:ascii="Arial" w:hAnsi="Arial" w:cs="Arial"/>
          <w:sz w:val="24"/>
          <w:szCs w:val="24"/>
        </w:rPr>
        <w:t>barriers</w:t>
      </w:r>
      <w:r w:rsidRPr="00795961">
        <w:rPr>
          <w:rFonts w:ascii="Arial" w:hAnsi="Arial" w:cs="Arial"/>
          <w:sz w:val="24"/>
          <w:szCs w:val="24"/>
        </w:rPr>
        <w:t xml:space="preserve"> faced by women, girls, </w:t>
      </w:r>
      <w:r w:rsidR="00D42D26" w:rsidRPr="00795961">
        <w:rPr>
          <w:rFonts w:ascii="Arial" w:hAnsi="Arial" w:cs="Arial"/>
          <w:sz w:val="24"/>
          <w:szCs w:val="24"/>
        </w:rPr>
        <w:t xml:space="preserve">non-binary </w:t>
      </w:r>
      <w:r w:rsidRPr="00795961">
        <w:rPr>
          <w:rFonts w:ascii="Arial" w:hAnsi="Arial" w:cs="Arial"/>
          <w:sz w:val="24"/>
          <w:szCs w:val="24"/>
        </w:rPr>
        <w:t xml:space="preserve">and gender-diverse people. </w:t>
      </w:r>
    </w:p>
    <w:p w14:paraId="63BF6E78" w14:textId="6A27D93F" w:rsidR="00C879AD" w:rsidRPr="008A4F00" w:rsidRDefault="00C879AD" w:rsidP="0070742B">
      <w:pPr>
        <w:spacing w:line="360" w:lineRule="auto"/>
        <w:rPr>
          <w:rFonts w:ascii="Arial" w:hAnsi="Arial" w:cs="Arial"/>
          <w:sz w:val="24"/>
          <w:szCs w:val="24"/>
        </w:rPr>
      </w:pPr>
      <w:r w:rsidRPr="00795961">
        <w:rPr>
          <w:rFonts w:ascii="Arial" w:hAnsi="Arial" w:cs="Arial"/>
          <w:sz w:val="24"/>
          <w:szCs w:val="24"/>
        </w:rPr>
        <w:t xml:space="preserve">WWDA </w:t>
      </w:r>
      <w:r w:rsidRPr="008A4F00">
        <w:rPr>
          <w:rFonts w:ascii="Arial" w:hAnsi="Arial" w:cs="Arial"/>
          <w:sz w:val="24"/>
          <w:szCs w:val="24"/>
        </w:rPr>
        <w:t>advocates for a needs assessment model that:</w:t>
      </w:r>
    </w:p>
    <w:p w14:paraId="1F88B840" w14:textId="529723C9" w:rsidR="003B5672" w:rsidRPr="008A4F00" w:rsidRDefault="003B5672" w:rsidP="0070742B">
      <w:pPr>
        <w:numPr>
          <w:ilvl w:val="0"/>
          <w:numId w:val="7"/>
        </w:numPr>
        <w:spacing w:line="360" w:lineRule="auto"/>
        <w:rPr>
          <w:rFonts w:ascii="Arial" w:hAnsi="Arial" w:cs="Arial"/>
          <w:sz w:val="24"/>
          <w:szCs w:val="24"/>
        </w:rPr>
      </w:pPr>
      <w:r w:rsidRPr="008A4F00">
        <w:rPr>
          <w:rFonts w:ascii="Arial" w:eastAsia="Proxima Nova" w:hAnsi="Arial" w:cs="Arial"/>
          <w:b/>
          <w:color w:val="AC1F7A"/>
          <w:sz w:val="24"/>
          <w:szCs w:val="24"/>
        </w:rPr>
        <w:t>Recognises intersectionality and diversity</w:t>
      </w:r>
      <w:r w:rsidR="00A012D0">
        <w:rPr>
          <w:rFonts w:ascii="Arial" w:eastAsia="Proxima Nova" w:hAnsi="Arial" w:cs="Arial"/>
          <w:b/>
          <w:color w:val="AC1F7A"/>
          <w:sz w:val="24"/>
          <w:szCs w:val="24"/>
        </w:rPr>
        <w:t>.</w:t>
      </w:r>
      <w:r w:rsidRPr="008A4F00">
        <w:rPr>
          <w:rFonts w:ascii="Arial" w:hAnsi="Arial" w:cs="Arial"/>
          <w:sz w:val="24"/>
          <w:szCs w:val="24"/>
        </w:rPr>
        <w:br/>
        <w:t>The assessment process must be responsive to the needs of marginalised communities and address systemic biases. This includes considering gender-specific experiences and barriers faced by women, girls, non-binary and gender-diverse people with disability.</w:t>
      </w:r>
    </w:p>
    <w:p w14:paraId="41FDE642" w14:textId="38457274" w:rsidR="00C879AD" w:rsidRPr="008A4F00" w:rsidRDefault="00E263D1" w:rsidP="0070742B">
      <w:pPr>
        <w:numPr>
          <w:ilvl w:val="0"/>
          <w:numId w:val="7"/>
        </w:numPr>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51" behindDoc="0" locked="0" layoutInCell="1" allowOverlap="1" wp14:anchorId="30EDC3A5" wp14:editId="2964028F">
                <wp:simplePos x="0" y="0"/>
                <wp:positionH relativeFrom="margin">
                  <wp:posOffset>-902368</wp:posOffset>
                </wp:positionH>
                <wp:positionV relativeFrom="paragraph">
                  <wp:posOffset>1237682</wp:posOffset>
                </wp:positionV>
                <wp:extent cx="7534910" cy="421106"/>
                <wp:effectExtent l="0" t="0" r="0" b="0"/>
                <wp:wrapNone/>
                <wp:docPr id="1552942301" name="Text Box 3"/>
                <wp:cNvGraphicFramePr/>
                <a:graphic xmlns:a="http://schemas.openxmlformats.org/drawingml/2006/main">
                  <a:graphicData uri="http://schemas.microsoft.com/office/word/2010/wordprocessingShape">
                    <wps:wsp>
                      <wps:cNvSpPr txBox="1"/>
                      <wps:spPr>
                        <a:xfrm flipH="1">
                          <a:off x="0" y="0"/>
                          <a:ext cx="7534910" cy="421106"/>
                        </a:xfrm>
                        <a:prstGeom prst="rect">
                          <a:avLst/>
                        </a:prstGeom>
                        <a:noFill/>
                        <a:ln w="6350">
                          <a:noFill/>
                        </a:ln>
                      </wps:spPr>
                      <wps:txbx>
                        <w:txbxContent>
                          <w:p w14:paraId="1306B4B5" w14:textId="77777777" w:rsidR="00E263D1" w:rsidRPr="00E263D1" w:rsidRDefault="00E263D1" w:rsidP="00E263D1">
                            <w:pPr>
                              <w:jc w:val="center"/>
                              <w:rPr>
                                <w:rFonts w:ascii="Arial" w:hAnsi="Arial" w:cs="Arial"/>
                                <w:color w:val="FFFFFF" w:themeColor="background1"/>
                              </w:rPr>
                            </w:pPr>
                            <w:r w:rsidRPr="00E263D1">
                              <w:rPr>
                                <w:rFonts w:ascii="Arial" w:hAnsi="Arial" w:cs="Arial"/>
                                <w:color w:val="FFFFFF" w:themeColor="background1"/>
                              </w:rPr>
                              <w:t>2 of 7</w:t>
                            </w:r>
                          </w:p>
                        </w:txbxContent>
                      </wps:txbx>
                      <wps:bodyPr rot="0" spcFirstLastPara="0" vertOverflow="overflow" horzOverflow="overflow" vert="horz" wrap="square" lIns="91440" tIns="108000" rIns="91440" bIns="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49F428F">
              <v:shape id="_x0000_s1027" style="position:absolute;left:0;text-align:left;margin-left:-71.05pt;margin-top:97.45pt;width:593.3pt;height:33.15pt;flip:x;z-index:2516858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" w14:anchorId="30EDC3A5">
                <v:textbox inset=",3mm,,2mm">
                  <w:txbxContent>
                    <w:p w:rsidRPr="00E263D1" w:rsidR="00E263D1" w:rsidP="00E263D1" w:rsidRDefault="00E263D1" w14:paraId="71D4F879" w14:textId="77777777">
                      <w:pPr>
                        <w:jc w:val="center"/>
                        <w:rPr>
                          <w:rFonts w:ascii="Arial" w:hAnsi="Arial" w:cs="Arial"/>
                          <w:color w:val="FFFFFF" w:themeColor="background1"/>
                        </w:rPr>
                      </w:pPr>
                      <w:r w:rsidRPr="00E263D1">
                        <w:rPr>
                          <w:rFonts w:ascii="Arial" w:hAnsi="Arial" w:cs="Arial"/>
                          <w:color w:val="FFFFFF" w:themeColor="background1"/>
                        </w:rPr>
                        <w:t>2 of 7</w:t>
                      </w:r>
                    </w:p>
                  </w:txbxContent>
                </v:textbox>
                <w10:wrap anchorx="margin"/>
              </v:shape>
            </w:pict>
          </mc:Fallback>
        </mc:AlternateContent>
      </w:r>
      <w:r>
        <w:rPr>
          <w:rFonts w:ascii="Arial" w:hAnsi="Arial" w:cs="Arial"/>
          <w:noProof/>
          <w:sz w:val="24"/>
          <w:szCs w:val="24"/>
        </w:rPr>
        <mc:AlternateContent>
          <mc:Choice Requires="wps">
            <w:drawing>
              <wp:anchor distT="0" distB="0" distL="114300" distR="114300" simplePos="0" relativeHeight="251658249" behindDoc="0" locked="0" layoutInCell="1" allowOverlap="1" wp14:anchorId="0B434F97" wp14:editId="72503C7B">
                <wp:simplePos x="0" y="0"/>
                <wp:positionH relativeFrom="margin">
                  <wp:align>center</wp:align>
                </wp:positionH>
                <wp:positionV relativeFrom="paragraph">
                  <wp:posOffset>861160</wp:posOffset>
                </wp:positionV>
                <wp:extent cx="613878" cy="360948"/>
                <wp:effectExtent l="0" t="0" r="0" b="0"/>
                <wp:wrapNone/>
                <wp:docPr id="333418038" name="Text Box 3"/>
                <wp:cNvGraphicFramePr/>
                <a:graphic xmlns:a="http://schemas.openxmlformats.org/drawingml/2006/main">
                  <a:graphicData uri="http://schemas.microsoft.com/office/word/2010/wordprocessingShape">
                    <wps:wsp>
                      <wps:cNvSpPr txBox="1"/>
                      <wps:spPr>
                        <a:xfrm flipH="1">
                          <a:off x="0" y="0"/>
                          <a:ext cx="613878" cy="360948"/>
                        </a:xfrm>
                        <a:prstGeom prst="rect">
                          <a:avLst/>
                        </a:prstGeom>
                        <a:solidFill>
                          <a:schemeClr val="lt1"/>
                        </a:solidFill>
                        <a:ln w="6350">
                          <a:noFill/>
                        </a:ln>
                      </wps:spPr>
                      <wps:txbx>
                        <w:txbxContent>
                          <w:p w14:paraId="662B4302" w14:textId="46B6F4AF" w:rsidR="00E263D1" w:rsidRDefault="00E263D1" w:rsidP="00E263D1">
                            <w:pPr>
                              <w:jc w:val="center"/>
                            </w:pPr>
                            <w:r>
                              <w:t>2</w:t>
                            </w:r>
                          </w:p>
                        </w:txbxContent>
                      </wps:txbx>
                      <wps:bodyPr rot="0" spcFirstLastPara="0" vertOverflow="overflow" horzOverflow="overflow" vert="horz" wrap="square" lIns="91440" tIns="108000" rIns="91440" bIns="7200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w14:anchorId="6EC75713">
              <v:shape id="_x0000_s1028" style="position:absolute;left:0;text-align:left;margin-left:0;margin-top:67.8pt;width:48.35pt;height:28.4pt;flip:x;z-index:25168179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bottom"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" w14:anchorId="0B434F97">
                <v:textbox inset=",3mm,,2mm">
                  <w:txbxContent>
                    <w:p w:rsidR="00E263D1" w:rsidP="00E263D1" w:rsidRDefault="00E263D1" w14:paraId="18F999B5" w14:textId="46B6F4AF">
                      <w:pPr>
                        <w:jc w:val="center"/>
                      </w:pPr>
                      <w:r>
                        <w:t>2</w:t>
                      </w:r>
                    </w:p>
                  </w:txbxContent>
                </v:textbox>
                <w10:wrap anchorx="margin"/>
              </v:shape>
            </w:pict>
          </mc:Fallback>
        </mc:AlternateContent>
      </w:r>
      <w:r w:rsidR="00C879AD" w:rsidRPr="008A4F00">
        <w:rPr>
          <w:rFonts w:ascii="Arial" w:eastAsia="Proxima Nova" w:hAnsi="Arial" w:cs="Arial"/>
          <w:b/>
          <w:bCs/>
          <w:color w:val="AC1F7A"/>
          <w:sz w:val="24"/>
          <w:szCs w:val="24"/>
        </w:rPr>
        <w:t>Ensures active participation of people with disability</w:t>
      </w:r>
      <w:r w:rsidR="00F22A09" w:rsidRPr="008A4F00">
        <w:rPr>
          <w:rFonts w:ascii="Arial" w:eastAsia="Proxima Nova" w:hAnsi="Arial" w:cs="Arial"/>
          <w:b/>
          <w:bCs/>
          <w:color w:val="AC1F7A"/>
          <w:sz w:val="24"/>
          <w:szCs w:val="24"/>
        </w:rPr>
        <w:t xml:space="preserve"> and their support networks</w:t>
      </w:r>
      <w:r w:rsidR="00A012D0">
        <w:rPr>
          <w:rFonts w:ascii="Arial" w:eastAsia="Proxima Nova" w:hAnsi="Arial" w:cs="Arial"/>
          <w:b/>
          <w:bCs/>
          <w:color w:val="AC1F7A"/>
          <w:sz w:val="24"/>
          <w:szCs w:val="24"/>
        </w:rPr>
        <w:t>.</w:t>
      </w:r>
      <w:r w:rsidR="00C879AD" w:rsidRPr="008A4F00">
        <w:rPr>
          <w:rFonts w:ascii="Arial" w:hAnsi="Arial" w:cs="Arial"/>
          <w:sz w:val="24"/>
          <w:szCs w:val="24"/>
        </w:rPr>
        <w:br/>
        <w:t xml:space="preserve">People with disability must be involved in generating evidence for their own </w:t>
      </w:r>
      <w:r w:rsidR="00A012D0" w:rsidRPr="0070742B">
        <w:rPr>
          <w:rFonts w:ascii="Arial" w:hAnsi="Arial" w:cs="Arial"/>
          <w:bCs/>
          <w:noProof/>
          <w:color w:val="6A426C"/>
          <w:sz w:val="28"/>
          <w:szCs w:val="28"/>
        </w:rPr>
        <w:drawing>
          <wp:anchor distT="0" distB="0" distL="114300" distR="114300" simplePos="0" relativeHeight="251658244" behindDoc="1" locked="0" layoutInCell="1" allowOverlap="1" wp14:anchorId="2D55A663" wp14:editId="525B8DBA">
            <wp:simplePos x="914400" y="1178560"/>
            <wp:positionH relativeFrom="margin">
              <wp:align>center</wp:align>
            </wp:positionH>
            <wp:positionV relativeFrom="margin">
              <wp:align>center</wp:align>
            </wp:positionV>
            <wp:extent cx="7534910" cy="10662920"/>
            <wp:effectExtent l="0" t="0" r="0" b="5080"/>
            <wp:wrapNone/>
            <wp:docPr id="1884984205" name="Picture 2" descr="A purple rectangl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93007" name="Picture 2" descr="A purple rectangle fram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34910" cy="10662920"/>
                    </a:xfrm>
                    <a:prstGeom prst="rect">
                      <a:avLst/>
                    </a:prstGeom>
                  </pic:spPr>
                </pic:pic>
              </a:graphicData>
            </a:graphic>
            <wp14:sizeRelH relativeFrom="page">
              <wp14:pctWidth>0</wp14:pctWidth>
            </wp14:sizeRelH>
            <wp14:sizeRelV relativeFrom="page">
              <wp14:pctHeight>0</wp14:pctHeight>
            </wp14:sizeRelV>
          </wp:anchor>
        </w:drawing>
      </w:r>
      <w:r w:rsidR="00C879AD" w:rsidRPr="008A4F00">
        <w:rPr>
          <w:rFonts w:ascii="Arial" w:hAnsi="Arial" w:cs="Arial"/>
          <w:sz w:val="24"/>
          <w:szCs w:val="24"/>
        </w:rPr>
        <w:t xml:space="preserve">assessments. This should include peer-supported self-assessment options and providing draft assessment reports to </w:t>
      </w:r>
      <w:r w:rsidR="000737C7" w:rsidRPr="008A4F00">
        <w:rPr>
          <w:rFonts w:ascii="Arial" w:hAnsi="Arial" w:cs="Arial"/>
          <w:sz w:val="24"/>
          <w:szCs w:val="24"/>
        </w:rPr>
        <w:t>participants</w:t>
      </w:r>
      <w:r w:rsidR="00C879AD" w:rsidRPr="008A4F00">
        <w:rPr>
          <w:rFonts w:ascii="Arial" w:hAnsi="Arial" w:cs="Arial"/>
          <w:sz w:val="24"/>
          <w:szCs w:val="24"/>
        </w:rPr>
        <w:t xml:space="preserve"> for review and amendment before finalisation</w:t>
      </w:r>
      <w:r w:rsidR="00FF42F1" w:rsidRPr="008A4F00">
        <w:rPr>
          <w:rStyle w:val="EndnoteReference"/>
          <w:rFonts w:ascii="Arial" w:hAnsi="Arial" w:cs="Arial"/>
          <w:sz w:val="24"/>
          <w:szCs w:val="24"/>
        </w:rPr>
        <w:endnoteReference w:id="9"/>
      </w:r>
      <w:r w:rsidR="00C879AD" w:rsidRPr="008A4F00">
        <w:rPr>
          <w:rFonts w:ascii="Arial" w:hAnsi="Arial" w:cs="Arial"/>
          <w:sz w:val="24"/>
          <w:szCs w:val="24"/>
        </w:rPr>
        <w:t>.</w:t>
      </w:r>
      <w:r w:rsidR="005626CC" w:rsidRPr="008A4F00">
        <w:rPr>
          <w:rFonts w:ascii="Arial" w:hAnsi="Arial" w:cs="Arial"/>
          <w:sz w:val="24"/>
          <w:szCs w:val="24"/>
        </w:rPr>
        <w:t xml:space="preserve"> For people with </w:t>
      </w:r>
      <w:r w:rsidR="00663875" w:rsidRPr="008A4F00">
        <w:rPr>
          <w:rFonts w:ascii="Arial" w:hAnsi="Arial" w:cs="Arial"/>
          <w:sz w:val="24"/>
          <w:szCs w:val="24"/>
        </w:rPr>
        <w:t>complex</w:t>
      </w:r>
      <w:r w:rsidR="005626CC" w:rsidRPr="008A4F00">
        <w:rPr>
          <w:rFonts w:ascii="Arial" w:hAnsi="Arial" w:cs="Arial"/>
          <w:sz w:val="24"/>
          <w:szCs w:val="24"/>
        </w:rPr>
        <w:t xml:space="preserve"> support needs</w:t>
      </w:r>
      <w:r w:rsidR="001E4C4C" w:rsidRPr="008A4F00">
        <w:rPr>
          <w:rFonts w:ascii="Arial" w:hAnsi="Arial" w:cs="Arial"/>
          <w:sz w:val="24"/>
          <w:szCs w:val="24"/>
        </w:rPr>
        <w:t xml:space="preserve">, the </w:t>
      </w:r>
      <w:r w:rsidR="008E31D8" w:rsidRPr="008A4F00">
        <w:rPr>
          <w:rFonts w:ascii="Arial" w:hAnsi="Arial" w:cs="Arial"/>
          <w:sz w:val="24"/>
          <w:szCs w:val="24"/>
        </w:rPr>
        <w:t xml:space="preserve">needs assessment process must </w:t>
      </w:r>
      <w:r w:rsidR="001123F9" w:rsidRPr="008A4F00">
        <w:rPr>
          <w:rFonts w:ascii="Arial" w:hAnsi="Arial" w:cs="Arial"/>
          <w:sz w:val="24"/>
          <w:szCs w:val="24"/>
        </w:rPr>
        <w:t xml:space="preserve">include </w:t>
      </w:r>
      <w:r w:rsidR="00281D8B" w:rsidRPr="008A4F00">
        <w:rPr>
          <w:rFonts w:ascii="Arial" w:hAnsi="Arial" w:cs="Arial"/>
          <w:b/>
          <w:bCs/>
          <w:sz w:val="24"/>
          <w:szCs w:val="24"/>
        </w:rPr>
        <w:t>the people</w:t>
      </w:r>
      <w:r w:rsidR="00A21D4B" w:rsidRPr="008A4F00">
        <w:rPr>
          <w:rFonts w:ascii="Arial" w:hAnsi="Arial" w:cs="Arial"/>
          <w:b/>
          <w:bCs/>
          <w:sz w:val="24"/>
          <w:szCs w:val="24"/>
        </w:rPr>
        <w:t xml:space="preserve"> that know them best</w:t>
      </w:r>
      <w:r w:rsidR="00281D8B" w:rsidRPr="008A4F00">
        <w:rPr>
          <w:rFonts w:ascii="Arial" w:hAnsi="Arial" w:cs="Arial"/>
          <w:sz w:val="24"/>
          <w:szCs w:val="24"/>
        </w:rPr>
        <w:t xml:space="preserve">. </w:t>
      </w:r>
    </w:p>
    <w:p w14:paraId="7FE44897" w14:textId="2203CBE2" w:rsidR="003B5672" w:rsidRPr="008A4F00" w:rsidRDefault="003B5672" w:rsidP="0070742B">
      <w:pPr>
        <w:numPr>
          <w:ilvl w:val="0"/>
          <w:numId w:val="7"/>
        </w:numPr>
        <w:spacing w:line="360" w:lineRule="auto"/>
        <w:rPr>
          <w:rFonts w:ascii="Arial" w:hAnsi="Arial" w:cs="Arial"/>
          <w:sz w:val="24"/>
          <w:szCs w:val="24"/>
        </w:rPr>
      </w:pPr>
      <w:r w:rsidRPr="008A4F00">
        <w:rPr>
          <w:rFonts w:ascii="Arial" w:eastAsia="Proxima Nova" w:hAnsi="Arial" w:cs="Arial"/>
          <w:b/>
          <w:bCs/>
          <w:color w:val="AC1F7A"/>
          <w:sz w:val="24"/>
          <w:szCs w:val="24"/>
        </w:rPr>
        <w:t>Equal</w:t>
      </w:r>
      <w:r w:rsidR="00B117A5" w:rsidRPr="008A4F00">
        <w:rPr>
          <w:rFonts w:ascii="Arial" w:eastAsia="Proxima Nova" w:hAnsi="Arial" w:cs="Arial"/>
          <w:b/>
          <w:bCs/>
          <w:color w:val="AC1F7A"/>
          <w:sz w:val="24"/>
          <w:szCs w:val="24"/>
        </w:rPr>
        <w:t>ly</w:t>
      </w:r>
      <w:r w:rsidRPr="008A4F00">
        <w:rPr>
          <w:rFonts w:ascii="Arial" w:eastAsia="Proxima Nova" w:hAnsi="Arial" w:cs="Arial"/>
          <w:b/>
          <w:bCs/>
          <w:color w:val="AC1F7A"/>
          <w:sz w:val="24"/>
          <w:szCs w:val="24"/>
        </w:rPr>
        <w:t xml:space="preserve"> weight</w:t>
      </w:r>
      <w:r w:rsidR="00B117A5" w:rsidRPr="008A4F00">
        <w:rPr>
          <w:rFonts w:ascii="Arial" w:eastAsia="Proxima Nova" w:hAnsi="Arial" w:cs="Arial"/>
          <w:b/>
          <w:bCs/>
          <w:color w:val="AC1F7A"/>
          <w:sz w:val="24"/>
          <w:szCs w:val="24"/>
        </w:rPr>
        <w:t>s</w:t>
      </w:r>
      <w:r w:rsidRPr="008A4F00">
        <w:rPr>
          <w:rFonts w:ascii="Arial" w:eastAsia="Proxima Nova" w:hAnsi="Arial" w:cs="Arial"/>
          <w:b/>
          <w:bCs/>
          <w:color w:val="AC1F7A"/>
          <w:sz w:val="24"/>
          <w:szCs w:val="24"/>
        </w:rPr>
        <w:t xml:space="preserve"> lived experience </w:t>
      </w:r>
      <w:r w:rsidR="00B117A5" w:rsidRPr="008A4F00">
        <w:rPr>
          <w:rFonts w:ascii="Arial" w:eastAsia="Proxima Nova" w:hAnsi="Arial" w:cs="Arial"/>
          <w:b/>
          <w:bCs/>
          <w:color w:val="AC1F7A"/>
          <w:sz w:val="24"/>
          <w:szCs w:val="24"/>
        </w:rPr>
        <w:t>alongside</w:t>
      </w:r>
      <w:r w:rsidRPr="008A4F00">
        <w:rPr>
          <w:rFonts w:ascii="Arial" w:eastAsia="Proxima Nova" w:hAnsi="Arial" w:cs="Arial"/>
          <w:b/>
          <w:bCs/>
          <w:color w:val="AC1F7A"/>
          <w:sz w:val="24"/>
          <w:szCs w:val="24"/>
        </w:rPr>
        <w:t xml:space="preserve"> other forms of evidence</w:t>
      </w:r>
      <w:r w:rsidR="00A012D0">
        <w:rPr>
          <w:rFonts w:ascii="Arial" w:eastAsia="Proxima Nova" w:hAnsi="Arial" w:cs="Arial"/>
          <w:b/>
          <w:bCs/>
          <w:color w:val="AC1F7A"/>
          <w:sz w:val="24"/>
          <w:szCs w:val="24"/>
        </w:rPr>
        <w:t>.</w:t>
      </w:r>
      <w:r w:rsidRPr="008A4F00">
        <w:rPr>
          <w:rFonts w:ascii="Arial" w:hAnsi="Arial" w:cs="Arial"/>
          <w:sz w:val="24"/>
          <w:szCs w:val="24"/>
        </w:rPr>
        <w:br/>
      </w:r>
      <w:r w:rsidR="006B0410" w:rsidRPr="008A4F00">
        <w:rPr>
          <w:rFonts w:ascii="Arial" w:hAnsi="Arial" w:cs="Arial"/>
          <w:sz w:val="24"/>
          <w:szCs w:val="24"/>
        </w:rPr>
        <w:t>In establishing needs,</w:t>
      </w:r>
      <w:r w:rsidRPr="008A4F00">
        <w:rPr>
          <w:rFonts w:ascii="Arial" w:hAnsi="Arial" w:cs="Arial"/>
          <w:sz w:val="24"/>
          <w:szCs w:val="24"/>
        </w:rPr>
        <w:t xml:space="preserve"> self-assessment </w:t>
      </w:r>
      <w:r w:rsidR="006B0410" w:rsidRPr="008A4F00">
        <w:rPr>
          <w:rFonts w:ascii="Arial" w:hAnsi="Arial" w:cs="Arial"/>
          <w:sz w:val="24"/>
          <w:szCs w:val="24"/>
        </w:rPr>
        <w:t>components</w:t>
      </w:r>
      <w:r w:rsidRPr="008A4F00">
        <w:rPr>
          <w:rFonts w:ascii="Arial" w:hAnsi="Arial" w:cs="Arial"/>
          <w:sz w:val="24"/>
          <w:szCs w:val="24"/>
        </w:rPr>
        <w:t xml:space="preserve"> </w:t>
      </w:r>
      <w:r w:rsidR="006B0410" w:rsidRPr="008A4F00">
        <w:rPr>
          <w:rFonts w:ascii="Arial" w:hAnsi="Arial" w:cs="Arial"/>
          <w:sz w:val="24"/>
          <w:szCs w:val="24"/>
        </w:rPr>
        <w:t xml:space="preserve">must be considered with equal weight alongside other forms of evidence provided by healthcare </w:t>
      </w:r>
      <w:r w:rsidR="7D36FE4C" w:rsidRPr="008A4F00">
        <w:rPr>
          <w:rFonts w:ascii="Arial" w:hAnsi="Arial" w:cs="Arial"/>
          <w:sz w:val="24"/>
          <w:szCs w:val="24"/>
        </w:rPr>
        <w:t xml:space="preserve">or other trusted </w:t>
      </w:r>
      <w:r w:rsidR="006B0410" w:rsidRPr="008A4F00">
        <w:rPr>
          <w:rFonts w:ascii="Arial" w:hAnsi="Arial" w:cs="Arial"/>
          <w:sz w:val="24"/>
          <w:szCs w:val="24"/>
        </w:rPr>
        <w:t>professionals</w:t>
      </w:r>
      <w:r w:rsidR="000737C7" w:rsidRPr="008A4F00">
        <w:rPr>
          <w:rFonts w:ascii="Arial" w:hAnsi="Arial" w:cs="Arial"/>
          <w:sz w:val="24"/>
          <w:szCs w:val="24"/>
        </w:rPr>
        <w:t xml:space="preserve"> and independent assessors</w:t>
      </w:r>
      <w:r w:rsidR="006B0410" w:rsidRPr="008A4F00">
        <w:rPr>
          <w:rFonts w:ascii="Arial" w:hAnsi="Arial" w:cs="Arial"/>
          <w:sz w:val="24"/>
          <w:szCs w:val="24"/>
        </w:rPr>
        <w:t>.</w:t>
      </w:r>
    </w:p>
    <w:p w14:paraId="2E934EE3" w14:textId="1D3E5EDC" w:rsidR="00C879AD" w:rsidRPr="008A4F00" w:rsidRDefault="00C879AD" w:rsidP="0070742B">
      <w:pPr>
        <w:numPr>
          <w:ilvl w:val="0"/>
          <w:numId w:val="7"/>
        </w:numPr>
        <w:spacing w:line="360" w:lineRule="auto"/>
        <w:rPr>
          <w:rFonts w:ascii="Arial" w:hAnsi="Arial" w:cs="Arial"/>
          <w:sz w:val="24"/>
          <w:szCs w:val="24"/>
        </w:rPr>
      </w:pPr>
      <w:r w:rsidRPr="008A4F00">
        <w:rPr>
          <w:rFonts w:ascii="Arial" w:eastAsia="Proxima Nova" w:hAnsi="Arial" w:cs="Arial"/>
          <w:b/>
          <w:color w:val="AC1F7A"/>
          <w:sz w:val="24"/>
          <w:szCs w:val="24"/>
        </w:rPr>
        <w:t>Accounts for fluctuating and episodic disability</w:t>
      </w:r>
      <w:r w:rsidR="00A012D0">
        <w:rPr>
          <w:rFonts w:ascii="Arial" w:eastAsia="Proxima Nova" w:hAnsi="Arial" w:cs="Arial"/>
          <w:b/>
          <w:color w:val="AC1F7A"/>
          <w:sz w:val="24"/>
          <w:szCs w:val="24"/>
        </w:rPr>
        <w:t>.</w:t>
      </w:r>
      <w:r w:rsidRPr="008A4F00">
        <w:rPr>
          <w:rFonts w:ascii="Arial" w:hAnsi="Arial" w:cs="Arial"/>
          <w:sz w:val="24"/>
          <w:szCs w:val="24"/>
        </w:rPr>
        <w:br/>
        <w:t>Assessments must recognise that some experiences of disability are episodic and may vary based on different environments and circumstances.</w:t>
      </w:r>
    </w:p>
    <w:p w14:paraId="6BF1308E" w14:textId="06CBD7E5" w:rsidR="009659F7" w:rsidRPr="008072D6" w:rsidRDefault="00C879AD" w:rsidP="008072D6">
      <w:pPr>
        <w:numPr>
          <w:ilvl w:val="0"/>
          <w:numId w:val="7"/>
        </w:numPr>
        <w:spacing w:line="360" w:lineRule="auto"/>
        <w:rPr>
          <w:rFonts w:ascii="Arial" w:hAnsi="Arial" w:cs="Arial"/>
          <w:sz w:val="24"/>
          <w:szCs w:val="24"/>
        </w:rPr>
      </w:pPr>
      <w:r w:rsidRPr="008A4F00">
        <w:rPr>
          <w:rFonts w:ascii="Arial" w:eastAsia="Proxima Nova" w:hAnsi="Arial" w:cs="Arial"/>
          <w:b/>
          <w:bCs/>
          <w:color w:val="AC1F7A"/>
          <w:sz w:val="24"/>
          <w:szCs w:val="24"/>
        </w:rPr>
        <w:t>Considers environmental factors</w:t>
      </w:r>
      <w:r w:rsidR="00B67981" w:rsidRPr="008A4F00">
        <w:rPr>
          <w:rFonts w:ascii="Arial" w:eastAsia="Proxima Nova" w:hAnsi="Arial" w:cs="Arial"/>
          <w:b/>
          <w:bCs/>
          <w:color w:val="AC1F7A"/>
          <w:sz w:val="24"/>
          <w:szCs w:val="24"/>
        </w:rPr>
        <w:t xml:space="preserve"> and </w:t>
      </w:r>
      <w:r w:rsidR="00B24E7C" w:rsidRPr="008A4F00">
        <w:rPr>
          <w:rFonts w:ascii="Arial" w:eastAsia="Proxima Nova" w:hAnsi="Arial" w:cs="Arial"/>
          <w:b/>
          <w:bCs/>
          <w:color w:val="AC1F7A"/>
          <w:sz w:val="24"/>
          <w:szCs w:val="24"/>
        </w:rPr>
        <w:t xml:space="preserve">is responsive </w:t>
      </w:r>
      <w:r w:rsidR="000F1067" w:rsidRPr="008A4F00">
        <w:rPr>
          <w:rFonts w:ascii="Arial" w:eastAsia="Proxima Nova" w:hAnsi="Arial" w:cs="Arial"/>
          <w:b/>
          <w:bCs/>
          <w:color w:val="AC1F7A"/>
          <w:sz w:val="24"/>
          <w:szCs w:val="24"/>
        </w:rPr>
        <w:t xml:space="preserve">to </w:t>
      </w:r>
      <w:r w:rsidR="0091052B" w:rsidRPr="008A4F00">
        <w:rPr>
          <w:rFonts w:ascii="Arial" w:eastAsia="Proxima Nova" w:hAnsi="Arial" w:cs="Arial"/>
          <w:b/>
          <w:bCs/>
          <w:color w:val="AC1F7A"/>
          <w:sz w:val="24"/>
          <w:szCs w:val="24"/>
        </w:rPr>
        <w:t>life course changes</w:t>
      </w:r>
      <w:r w:rsidR="00A012D0">
        <w:rPr>
          <w:rFonts w:ascii="Arial" w:eastAsia="Proxima Nova" w:hAnsi="Arial" w:cs="Arial"/>
          <w:b/>
          <w:bCs/>
          <w:color w:val="AC1F7A"/>
          <w:sz w:val="24"/>
          <w:szCs w:val="24"/>
        </w:rPr>
        <w:t>.</w:t>
      </w:r>
      <w:r w:rsidRPr="008A4F00">
        <w:rPr>
          <w:rFonts w:ascii="Arial" w:hAnsi="Arial" w:cs="Arial"/>
          <w:sz w:val="24"/>
          <w:szCs w:val="24"/>
        </w:rPr>
        <w:br/>
        <w:t>Assessments should examine how various environments</w:t>
      </w:r>
      <w:r w:rsidR="48684821" w:rsidRPr="008A4F00">
        <w:rPr>
          <w:rFonts w:ascii="Arial" w:hAnsi="Arial" w:cs="Arial"/>
          <w:sz w:val="24"/>
          <w:szCs w:val="24"/>
        </w:rPr>
        <w:t xml:space="preserve"> and life experiences</w:t>
      </w:r>
      <w:r w:rsidRPr="008A4F00">
        <w:rPr>
          <w:rFonts w:ascii="Arial" w:hAnsi="Arial" w:cs="Arial"/>
          <w:sz w:val="24"/>
          <w:szCs w:val="24"/>
        </w:rPr>
        <w:t xml:space="preserve"> facilitate or limit a person's </w:t>
      </w:r>
      <w:r w:rsidR="00D42D26" w:rsidRPr="008A4F00">
        <w:rPr>
          <w:rFonts w:ascii="Arial" w:hAnsi="Arial" w:cs="Arial"/>
          <w:sz w:val="24"/>
          <w:szCs w:val="24"/>
        </w:rPr>
        <w:t>ability</w:t>
      </w:r>
      <w:r w:rsidRPr="008A4F00">
        <w:rPr>
          <w:rFonts w:ascii="Arial" w:hAnsi="Arial" w:cs="Arial"/>
          <w:sz w:val="24"/>
          <w:szCs w:val="24"/>
        </w:rPr>
        <w:t xml:space="preserve"> to perform daily activities and participate in society.</w:t>
      </w:r>
      <w:r w:rsidR="00BE1047" w:rsidRPr="008A4F00">
        <w:rPr>
          <w:rFonts w:ascii="Arial" w:hAnsi="Arial" w:cs="Arial"/>
          <w:sz w:val="24"/>
          <w:szCs w:val="24"/>
        </w:rPr>
        <w:t xml:space="preserve"> </w:t>
      </w:r>
      <w:r w:rsidR="00EA05C1" w:rsidRPr="008A4F00">
        <w:rPr>
          <w:rFonts w:ascii="Arial" w:hAnsi="Arial" w:cs="Arial"/>
          <w:sz w:val="24"/>
          <w:szCs w:val="24"/>
        </w:rPr>
        <w:t xml:space="preserve">This </w:t>
      </w:r>
      <w:r w:rsidR="008E2EE3" w:rsidRPr="008A4F00">
        <w:rPr>
          <w:rFonts w:ascii="Arial" w:hAnsi="Arial" w:cs="Arial"/>
          <w:sz w:val="24"/>
          <w:szCs w:val="24"/>
        </w:rPr>
        <w:t xml:space="preserve">must account for </w:t>
      </w:r>
      <w:r w:rsidR="00AA0D74" w:rsidRPr="008A4F00">
        <w:rPr>
          <w:rFonts w:ascii="Arial" w:hAnsi="Arial" w:cs="Arial"/>
          <w:sz w:val="24"/>
          <w:szCs w:val="24"/>
        </w:rPr>
        <w:t>regionality/ rurality</w:t>
      </w:r>
      <w:r w:rsidR="006F1BF8" w:rsidRPr="008A4F00">
        <w:rPr>
          <w:rFonts w:ascii="Arial" w:hAnsi="Arial" w:cs="Arial"/>
          <w:sz w:val="24"/>
          <w:szCs w:val="24"/>
        </w:rPr>
        <w:t xml:space="preserve">, </w:t>
      </w:r>
      <w:r w:rsidR="005A42A1" w:rsidRPr="008A4F00">
        <w:rPr>
          <w:rFonts w:ascii="Arial" w:hAnsi="Arial" w:cs="Arial"/>
          <w:sz w:val="24"/>
          <w:szCs w:val="24"/>
        </w:rPr>
        <w:t>experiences of violenc</w:t>
      </w:r>
      <w:r w:rsidR="00BE7BF9" w:rsidRPr="008A4F00">
        <w:rPr>
          <w:rFonts w:ascii="Arial" w:hAnsi="Arial" w:cs="Arial"/>
          <w:sz w:val="24"/>
          <w:szCs w:val="24"/>
        </w:rPr>
        <w:t>e</w:t>
      </w:r>
      <w:r w:rsidR="006F1BF8" w:rsidRPr="008A4F00">
        <w:rPr>
          <w:rFonts w:ascii="Arial" w:hAnsi="Arial" w:cs="Arial"/>
          <w:sz w:val="24"/>
          <w:szCs w:val="24"/>
        </w:rPr>
        <w:t xml:space="preserve"> and </w:t>
      </w:r>
      <w:r w:rsidR="00886160" w:rsidRPr="008A4F00">
        <w:rPr>
          <w:rFonts w:ascii="Arial" w:hAnsi="Arial" w:cs="Arial"/>
          <w:sz w:val="24"/>
          <w:szCs w:val="24"/>
        </w:rPr>
        <w:t>changing circumstances</w:t>
      </w:r>
      <w:r w:rsidR="00A745F1" w:rsidRPr="008A4F00">
        <w:rPr>
          <w:rFonts w:ascii="Arial" w:hAnsi="Arial" w:cs="Arial"/>
          <w:sz w:val="24"/>
          <w:szCs w:val="24"/>
        </w:rPr>
        <w:t>, for example</w:t>
      </w:r>
      <w:r w:rsidR="00630647" w:rsidRPr="008A4F00">
        <w:rPr>
          <w:rFonts w:ascii="Arial" w:hAnsi="Arial" w:cs="Arial"/>
          <w:sz w:val="24"/>
          <w:szCs w:val="24"/>
        </w:rPr>
        <w:t xml:space="preserve"> </w:t>
      </w:r>
      <w:r w:rsidR="008D29AE" w:rsidRPr="008A4F00">
        <w:rPr>
          <w:rFonts w:ascii="Arial" w:hAnsi="Arial" w:cs="Arial"/>
          <w:sz w:val="24"/>
          <w:szCs w:val="24"/>
        </w:rPr>
        <w:t xml:space="preserve">parenting </w:t>
      </w:r>
      <w:r w:rsidR="00C1446F" w:rsidRPr="008A4F00">
        <w:rPr>
          <w:rFonts w:ascii="Arial" w:hAnsi="Arial" w:cs="Arial"/>
          <w:sz w:val="24"/>
          <w:szCs w:val="24"/>
        </w:rPr>
        <w:t>responsibilities</w:t>
      </w:r>
      <w:r w:rsidR="007A4086" w:rsidRPr="008A4F00">
        <w:rPr>
          <w:rFonts w:ascii="Arial" w:hAnsi="Arial" w:cs="Arial"/>
          <w:sz w:val="24"/>
          <w:szCs w:val="24"/>
        </w:rPr>
        <w:t xml:space="preserve">, </w:t>
      </w:r>
      <w:r w:rsidR="00F844EA" w:rsidRPr="008A4F00">
        <w:rPr>
          <w:rFonts w:ascii="Arial" w:hAnsi="Arial" w:cs="Arial"/>
          <w:sz w:val="24"/>
          <w:szCs w:val="24"/>
        </w:rPr>
        <w:t>key education and employment transitions</w:t>
      </w:r>
      <w:r w:rsidR="00886160" w:rsidRPr="008A4F00">
        <w:rPr>
          <w:rFonts w:ascii="Arial" w:hAnsi="Arial" w:cs="Arial"/>
          <w:sz w:val="24"/>
          <w:szCs w:val="24"/>
        </w:rPr>
        <w:t xml:space="preserve"> as well as change</w:t>
      </w:r>
      <w:r w:rsidR="00A745F1" w:rsidRPr="008A4F00">
        <w:rPr>
          <w:rFonts w:ascii="Arial" w:hAnsi="Arial" w:cs="Arial"/>
          <w:sz w:val="24"/>
          <w:szCs w:val="24"/>
        </w:rPr>
        <w:t xml:space="preserve">s </w:t>
      </w:r>
      <w:r w:rsidR="00886160" w:rsidRPr="008A4F00">
        <w:rPr>
          <w:rFonts w:ascii="Arial" w:hAnsi="Arial" w:cs="Arial"/>
          <w:sz w:val="24"/>
          <w:szCs w:val="24"/>
        </w:rPr>
        <w:t xml:space="preserve">through the lifespan </w:t>
      </w:r>
      <w:r w:rsidR="006F1BF8" w:rsidRPr="008A4F00">
        <w:rPr>
          <w:rFonts w:ascii="Arial" w:hAnsi="Arial" w:cs="Arial"/>
          <w:sz w:val="24"/>
          <w:szCs w:val="24"/>
        </w:rPr>
        <w:t>(</w:t>
      </w:r>
      <w:r w:rsidR="00A745F1" w:rsidRPr="008A4F00">
        <w:rPr>
          <w:rFonts w:ascii="Arial" w:hAnsi="Arial" w:cs="Arial"/>
          <w:sz w:val="24"/>
          <w:szCs w:val="24"/>
        </w:rPr>
        <w:t xml:space="preserve">including </w:t>
      </w:r>
      <w:r w:rsidR="00D64026" w:rsidRPr="008A4F00">
        <w:rPr>
          <w:rFonts w:ascii="Arial" w:hAnsi="Arial" w:cs="Arial"/>
          <w:sz w:val="24"/>
          <w:szCs w:val="24"/>
        </w:rPr>
        <w:t xml:space="preserve">puberty and </w:t>
      </w:r>
      <w:r w:rsidR="00EE1F92" w:rsidRPr="008A4F00">
        <w:rPr>
          <w:rFonts w:ascii="Arial" w:hAnsi="Arial" w:cs="Arial"/>
          <w:sz w:val="24"/>
          <w:szCs w:val="24"/>
        </w:rPr>
        <w:t>menopause</w:t>
      </w:r>
      <w:r w:rsidR="006F1BF8" w:rsidRPr="008A4F00">
        <w:rPr>
          <w:rFonts w:ascii="Arial" w:hAnsi="Arial" w:cs="Arial"/>
          <w:sz w:val="24"/>
          <w:szCs w:val="24"/>
        </w:rPr>
        <w:t>)</w:t>
      </w:r>
      <w:r w:rsidR="0091357F" w:rsidRPr="008A4F00">
        <w:rPr>
          <w:rFonts w:ascii="Arial" w:hAnsi="Arial" w:cs="Arial"/>
          <w:sz w:val="24"/>
          <w:szCs w:val="24"/>
        </w:rPr>
        <w:t>.</w:t>
      </w:r>
    </w:p>
    <w:p w14:paraId="6CAB9BAE" w14:textId="65B811D0" w:rsidR="000379D9" w:rsidRPr="008A70A6" w:rsidRDefault="003B5672" w:rsidP="0070742B">
      <w:pPr>
        <w:pStyle w:val="Heading1"/>
        <w:spacing w:line="360" w:lineRule="auto"/>
        <w:rPr>
          <w:rFonts w:ascii="Arial" w:eastAsia="Proxima Nova" w:hAnsi="Arial" w:cs="Arial"/>
          <w:b/>
          <w:color w:val="83388A"/>
        </w:rPr>
      </w:pPr>
      <w:r w:rsidRPr="008A70A6">
        <w:rPr>
          <w:rFonts w:ascii="Arial" w:eastAsia="Proxima Nova" w:hAnsi="Arial" w:cs="Arial"/>
          <w:b/>
          <w:color w:val="83388A"/>
        </w:rPr>
        <w:t>What would this look like?</w:t>
      </w:r>
    </w:p>
    <w:p w14:paraId="5D423E1A" w14:textId="6BCB7E07" w:rsidR="00334A8D" w:rsidRPr="008072D6" w:rsidRDefault="00E00149" w:rsidP="0070742B">
      <w:pPr>
        <w:spacing w:line="360" w:lineRule="auto"/>
        <w:rPr>
          <w:rFonts w:ascii="Arial" w:hAnsi="Arial" w:cs="Arial"/>
          <w:sz w:val="24"/>
          <w:szCs w:val="24"/>
        </w:rPr>
      </w:pPr>
      <w:r w:rsidRPr="008072D6">
        <w:rPr>
          <w:rFonts w:ascii="Arial" w:hAnsi="Arial" w:cs="Arial"/>
          <w:sz w:val="24"/>
          <w:szCs w:val="24"/>
        </w:rPr>
        <w:t xml:space="preserve">On </w:t>
      </w:r>
      <w:hyperlink r:id="rId16" w:history="1">
        <w:r w:rsidR="000E0ACF" w:rsidRPr="008072D6">
          <w:rPr>
            <w:rStyle w:val="Hyperlink"/>
            <w:rFonts w:ascii="Arial" w:hAnsi="Arial" w:cs="Arial"/>
            <w:sz w:val="24"/>
            <w:szCs w:val="24"/>
          </w:rPr>
          <w:t>February</w:t>
        </w:r>
        <w:r w:rsidRPr="008072D6">
          <w:rPr>
            <w:rStyle w:val="Hyperlink"/>
            <w:rFonts w:ascii="Arial" w:hAnsi="Arial" w:cs="Arial"/>
            <w:sz w:val="24"/>
            <w:szCs w:val="24"/>
          </w:rPr>
          <w:t xml:space="preserve"> </w:t>
        </w:r>
        <w:r w:rsidR="000C5933" w:rsidRPr="008072D6">
          <w:rPr>
            <w:rStyle w:val="Hyperlink"/>
            <w:rFonts w:ascii="Arial" w:hAnsi="Arial" w:cs="Arial"/>
            <w:sz w:val="24"/>
            <w:szCs w:val="24"/>
          </w:rPr>
          <w:t xml:space="preserve">5, </w:t>
        </w:r>
        <w:r w:rsidR="000E0ACF" w:rsidRPr="008072D6">
          <w:rPr>
            <w:rStyle w:val="Hyperlink"/>
            <w:rFonts w:ascii="Arial" w:hAnsi="Arial" w:cs="Arial"/>
            <w:sz w:val="24"/>
            <w:szCs w:val="24"/>
          </w:rPr>
          <w:t>2025</w:t>
        </w:r>
      </w:hyperlink>
      <w:r w:rsidR="0016483D" w:rsidRPr="008072D6">
        <w:rPr>
          <w:rStyle w:val="EndnoteReference"/>
          <w:rFonts w:ascii="Arial" w:hAnsi="Arial" w:cs="Arial"/>
          <w:sz w:val="24"/>
          <w:szCs w:val="24"/>
        </w:rPr>
        <w:endnoteReference w:id="10"/>
      </w:r>
      <w:r w:rsidR="000E0ACF" w:rsidRPr="008072D6">
        <w:rPr>
          <w:rFonts w:ascii="Arial" w:hAnsi="Arial" w:cs="Arial"/>
          <w:sz w:val="24"/>
          <w:szCs w:val="24"/>
        </w:rPr>
        <w:t xml:space="preserve"> the NDIA </w:t>
      </w:r>
      <w:r w:rsidR="00DA6C01" w:rsidRPr="008072D6">
        <w:rPr>
          <w:rFonts w:ascii="Arial" w:hAnsi="Arial" w:cs="Arial"/>
          <w:sz w:val="24"/>
          <w:szCs w:val="24"/>
        </w:rPr>
        <w:t xml:space="preserve">announced </w:t>
      </w:r>
      <w:r w:rsidRPr="008072D6">
        <w:rPr>
          <w:rFonts w:ascii="Arial" w:hAnsi="Arial" w:cs="Arial"/>
          <w:sz w:val="24"/>
          <w:szCs w:val="24"/>
        </w:rPr>
        <w:t xml:space="preserve">a </w:t>
      </w:r>
      <w:r w:rsidR="00DA6C01" w:rsidRPr="008072D6">
        <w:rPr>
          <w:rFonts w:ascii="Arial" w:hAnsi="Arial" w:cs="Arial"/>
          <w:sz w:val="24"/>
          <w:szCs w:val="24"/>
        </w:rPr>
        <w:t>‘</w:t>
      </w:r>
      <w:r w:rsidRPr="008072D6">
        <w:rPr>
          <w:rFonts w:ascii="Arial" w:hAnsi="Arial" w:cs="Arial"/>
          <w:sz w:val="24"/>
          <w:szCs w:val="24"/>
        </w:rPr>
        <w:t>Request for Tender</w:t>
      </w:r>
      <w:r w:rsidR="00DA6C01" w:rsidRPr="008072D6">
        <w:rPr>
          <w:rFonts w:ascii="Arial" w:hAnsi="Arial" w:cs="Arial"/>
          <w:sz w:val="24"/>
          <w:szCs w:val="24"/>
        </w:rPr>
        <w:t>’</w:t>
      </w:r>
      <w:r w:rsidR="003C0CDC" w:rsidRPr="008072D6">
        <w:rPr>
          <w:rFonts w:ascii="Arial" w:hAnsi="Arial" w:cs="Arial"/>
          <w:sz w:val="24"/>
          <w:szCs w:val="24"/>
        </w:rPr>
        <w:t xml:space="preserve"> </w:t>
      </w:r>
      <w:r w:rsidRPr="008072D6">
        <w:rPr>
          <w:rFonts w:ascii="Arial" w:hAnsi="Arial" w:cs="Arial"/>
          <w:sz w:val="24"/>
          <w:szCs w:val="24"/>
        </w:rPr>
        <w:t xml:space="preserve">for adult support need assessment tools </w:t>
      </w:r>
      <w:r w:rsidR="004B39E2" w:rsidRPr="008072D6">
        <w:rPr>
          <w:rFonts w:ascii="Arial" w:hAnsi="Arial" w:cs="Arial"/>
          <w:sz w:val="24"/>
          <w:szCs w:val="24"/>
        </w:rPr>
        <w:t xml:space="preserve">(16 years and over) </w:t>
      </w:r>
      <w:r w:rsidRPr="008072D6">
        <w:rPr>
          <w:rFonts w:ascii="Arial" w:hAnsi="Arial" w:cs="Arial"/>
          <w:sz w:val="24"/>
          <w:szCs w:val="24"/>
        </w:rPr>
        <w:t xml:space="preserve">and a </w:t>
      </w:r>
      <w:r w:rsidR="003C0CDC" w:rsidRPr="008072D6">
        <w:rPr>
          <w:rFonts w:ascii="Arial" w:hAnsi="Arial" w:cs="Arial"/>
          <w:sz w:val="24"/>
          <w:szCs w:val="24"/>
        </w:rPr>
        <w:t>‘</w:t>
      </w:r>
      <w:r w:rsidRPr="008072D6">
        <w:rPr>
          <w:rFonts w:ascii="Arial" w:hAnsi="Arial" w:cs="Arial"/>
          <w:sz w:val="24"/>
          <w:szCs w:val="24"/>
        </w:rPr>
        <w:t>Request for Information</w:t>
      </w:r>
      <w:r w:rsidR="003C0CDC" w:rsidRPr="008072D6">
        <w:rPr>
          <w:rFonts w:ascii="Arial" w:hAnsi="Arial" w:cs="Arial"/>
          <w:sz w:val="24"/>
          <w:szCs w:val="24"/>
        </w:rPr>
        <w:t>’</w:t>
      </w:r>
      <w:r w:rsidRPr="008072D6">
        <w:rPr>
          <w:rFonts w:ascii="Arial" w:hAnsi="Arial" w:cs="Arial"/>
          <w:sz w:val="24"/>
          <w:szCs w:val="24"/>
        </w:rPr>
        <w:t xml:space="preserve"> for understanding children's support needs. This marks the beginning of a five-year transition</w:t>
      </w:r>
      <w:r w:rsidR="21494D0E" w:rsidRPr="008072D6">
        <w:rPr>
          <w:rFonts w:ascii="Arial" w:hAnsi="Arial" w:cs="Arial"/>
          <w:sz w:val="24"/>
          <w:szCs w:val="24"/>
        </w:rPr>
        <w:t>, said to be</w:t>
      </w:r>
      <w:r w:rsidR="00663875" w:rsidRPr="008072D6">
        <w:rPr>
          <w:rFonts w:ascii="Arial" w:hAnsi="Arial" w:cs="Arial"/>
          <w:sz w:val="24"/>
          <w:szCs w:val="24"/>
        </w:rPr>
        <w:t xml:space="preserve"> </w:t>
      </w:r>
      <w:r w:rsidRPr="008072D6">
        <w:rPr>
          <w:rFonts w:ascii="Arial" w:hAnsi="Arial" w:cs="Arial"/>
          <w:sz w:val="24"/>
          <w:szCs w:val="24"/>
        </w:rPr>
        <w:t xml:space="preserve">aimed at improving the fairness and equity of NDIS budgets. The new approach seeks to reduce the burden on participants by eliminating the need for self-sourced reports and evidence, </w:t>
      </w:r>
      <w:r w:rsidR="00720CD0" w:rsidRPr="008072D6">
        <w:rPr>
          <w:rFonts w:ascii="Arial" w:hAnsi="Arial" w:cs="Arial"/>
          <w:sz w:val="24"/>
          <w:szCs w:val="24"/>
        </w:rPr>
        <w:t xml:space="preserve">which the </w:t>
      </w:r>
      <w:r w:rsidR="417BF3AF" w:rsidRPr="008072D6">
        <w:rPr>
          <w:rFonts w:ascii="Arial" w:hAnsi="Arial" w:cs="Arial"/>
          <w:sz w:val="24"/>
          <w:szCs w:val="24"/>
        </w:rPr>
        <w:t>A</w:t>
      </w:r>
      <w:r w:rsidR="00720CD0" w:rsidRPr="008072D6">
        <w:rPr>
          <w:rFonts w:ascii="Arial" w:hAnsi="Arial" w:cs="Arial"/>
          <w:sz w:val="24"/>
          <w:szCs w:val="24"/>
        </w:rPr>
        <w:t xml:space="preserve">gency </w:t>
      </w:r>
      <w:r w:rsidR="01C8E4B4" w:rsidRPr="008072D6">
        <w:rPr>
          <w:rFonts w:ascii="Arial" w:hAnsi="Arial" w:cs="Arial"/>
          <w:sz w:val="24"/>
          <w:szCs w:val="24"/>
        </w:rPr>
        <w:t xml:space="preserve">says </w:t>
      </w:r>
      <w:r w:rsidR="00720CD0" w:rsidRPr="008072D6">
        <w:rPr>
          <w:rFonts w:ascii="Arial" w:hAnsi="Arial" w:cs="Arial"/>
          <w:sz w:val="24"/>
          <w:szCs w:val="24"/>
        </w:rPr>
        <w:t>will</w:t>
      </w:r>
      <w:r w:rsidRPr="008072D6">
        <w:rPr>
          <w:rFonts w:ascii="Arial" w:hAnsi="Arial" w:cs="Arial"/>
          <w:sz w:val="24"/>
          <w:szCs w:val="24"/>
        </w:rPr>
        <w:t xml:space="preserve"> lead to more equitable budgets and greater flexibility in support arrangements. However, the effectiveness of these changes will depend on ongoing engagement with the disability community. </w:t>
      </w:r>
    </w:p>
    <w:p w14:paraId="5C1E064A" w14:textId="40350B55" w:rsidR="00AD26BE" w:rsidRPr="00681119" w:rsidRDefault="00E263D1" w:rsidP="0070742B">
      <w:pPr>
        <w:spacing w:line="360" w:lineRule="auto"/>
        <w:rPr>
          <w:rFonts w:ascii="Arial" w:hAnsi="Arial" w:cs="Arial"/>
          <w:color w:val="000000" w:themeColor="text1"/>
          <w:sz w:val="24"/>
          <w:szCs w:val="24"/>
          <w:lang w:val="en-GB"/>
        </w:rPr>
      </w:pPr>
      <w:r>
        <w:rPr>
          <w:rFonts w:ascii="Arial" w:hAnsi="Arial" w:cs="Arial"/>
          <w:noProof/>
          <w:sz w:val="24"/>
          <w:szCs w:val="24"/>
        </w:rPr>
        <mc:AlternateContent>
          <mc:Choice Requires="wps">
            <w:drawing>
              <wp:anchor distT="0" distB="0" distL="114300" distR="114300" simplePos="0" relativeHeight="251658250" behindDoc="0" locked="0" layoutInCell="1" allowOverlap="1" wp14:anchorId="095F5ED1" wp14:editId="4C839827">
                <wp:simplePos x="0" y="0"/>
                <wp:positionH relativeFrom="margin">
                  <wp:posOffset>-902335</wp:posOffset>
                </wp:positionH>
                <wp:positionV relativeFrom="paragraph">
                  <wp:posOffset>1069441</wp:posOffset>
                </wp:positionV>
                <wp:extent cx="7534910" cy="421106"/>
                <wp:effectExtent l="0" t="0" r="0" b="0"/>
                <wp:wrapNone/>
                <wp:docPr id="1976793844" name="Text Box 3"/>
                <wp:cNvGraphicFramePr/>
                <a:graphic xmlns:a="http://schemas.openxmlformats.org/drawingml/2006/main">
                  <a:graphicData uri="http://schemas.microsoft.com/office/word/2010/wordprocessingShape">
                    <wps:wsp>
                      <wps:cNvSpPr txBox="1"/>
                      <wps:spPr>
                        <a:xfrm flipH="1">
                          <a:off x="0" y="0"/>
                          <a:ext cx="7534910" cy="421106"/>
                        </a:xfrm>
                        <a:prstGeom prst="rect">
                          <a:avLst/>
                        </a:prstGeom>
                        <a:noFill/>
                        <a:ln w="6350">
                          <a:noFill/>
                        </a:ln>
                      </wps:spPr>
                      <wps:txbx>
                        <w:txbxContent>
                          <w:p w14:paraId="20AAF02E" w14:textId="26C6E762" w:rsidR="00E263D1" w:rsidRPr="00E263D1" w:rsidRDefault="00BB7268" w:rsidP="00E263D1">
                            <w:pPr>
                              <w:jc w:val="center"/>
                              <w:rPr>
                                <w:rFonts w:ascii="Arial" w:hAnsi="Arial" w:cs="Arial"/>
                                <w:color w:val="FFFFFF" w:themeColor="background1"/>
                              </w:rPr>
                            </w:pPr>
                            <w:r>
                              <w:rPr>
                                <w:rFonts w:ascii="Arial" w:hAnsi="Arial" w:cs="Arial"/>
                                <w:color w:val="FFFFFF" w:themeColor="background1"/>
                              </w:rPr>
                              <w:t>3</w:t>
                            </w:r>
                            <w:r w:rsidR="00E263D1" w:rsidRPr="00E263D1">
                              <w:rPr>
                                <w:rFonts w:ascii="Arial" w:hAnsi="Arial" w:cs="Arial"/>
                                <w:color w:val="FFFFFF" w:themeColor="background1"/>
                              </w:rPr>
                              <w:t xml:space="preserve"> of 7</w:t>
                            </w:r>
                          </w:p>
                        </w:txbxContent>
                      </wps:txbx>
                      <wps:bodyPr rot="0" spcFirstLastPara="0" vertOverflow="overflow" horzOverflow="overflow" vert="horz" wrap="square" lIns="91440" tIns="108000" rIns="91440" bIns="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ED66709">
              <v:shape id="_x0000_s1029" style="position:absolute;margin-left:-71.05pt;margin-top:84.2pt;width:593.3pt;height:33.15pt;flip:x;z-index:2516838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" w14:anchorId="095F5ED1">
                <v:textbox inset=",3mm,,2mm">
                  <w:txbxContent>
                    <w:p w:rsidRPr="00E263D1" w:rsidR="00E263D1" w:rsidP="00E263D1" w:rsidRDefault="00BB7268" w14:paraId="30A1B8DB" w14:textId="26C6E762">
                      <w:pPr>
                        <w:jc w:val="center"/>
                        <w:rPr>
                          <w:rFonts w:ascii="Arial" w:hAnsi="Arial" w:cs="Arial"/>
                          <w:color w:val="FFFFFF" w:themeColor="background1"/>
                        </w:rPr>
                      </w:pPr>
                      <w:r>
                        <w:rPr>
                          <w:rFonts w:ascii="Arial" w:hAnsi="Arial" w:cs="Arial"/>
                          <w:color w:val="FFFFFF" w:themeColor="background1"/>
                        </w:rPr>
                        <w:t>3</w:t>
                      </w:r>
                      <w:r w:rsidRPr="00E263D1" w:rsidR="00E263D1">
                        <w:rPr>
                          <w:rFonts w:ascii="Arial" w:hAnsi="Arial" w:cs="Arial"/>
                          <w:color w:val="FFFFFF" w:themeColor="background1"/>
                        </w:rPr>
                        <w:t xml:space="preserve"> of 7</w:t>
                      </w:r>
                    </w:p>
                  </w:txbxContent>
                </v:textbox>
                <w10:wrap anchorx="margin"/>
              </v:shape>
            </w:pict>
          </mc:Fallback>
        </mc:AlternateContent>
      </w:r>
      <w:r w:rsidR="00AD26BE" w:rsidRPr="00681119">
        <w:rPr>
          <w:rFonts w:ascii="Arial" w:hAnsi="Arial" w:cs="Arial"/>
          <w:sz w:val="24"/>
          <w:szCs w:val="24"/>
        </w:rPr>
        <w:t xml:space="preserve">The </w:t>
      </w:r>
      <w:hyperlink r:id="rId17" w:history="1">
        <w:r w:rsidR="00AD26BE" w:rsidRPr="00681119">
          <w:rPr>
            <w:rStyle w:val="Hyperlink"/>
            <w:rFonts w:ascii="Arial" w:hAnsi="Arial" w:cs="Arial"/>
            <w:sz w:val="24"/>
            <w:szCs w:val="24"/>
          </w:rPr>
          <w:t>Explanatory Memorandum of the NDIS Bill 1</w:t>
        </w:r>
      </w:hyperlink>
      <w:r w:rsidR="00AD26BE" w:rsidRPr="00681119">
        <w:rPr>
          <w:rFonts w:ascii="Arial" w:hAnsi="Arial" w:cs="Arial"/>
          <w:sz w:val="24"/>
          <w:szCs w:val="24"/>
        </w:rPr>
        <w:t xml:space="preserve"> intended for the support needs assessment to be “co-designed with the disability community” to ensure “needs are assessed in a holistic and sensit</w:t>
      </w:r>
      <w:r w:rsidR="00E04E31" w:rsidRPr="0070742B">
        <w:rPr>
          <w:rFonts w:ascii="Arial" w:hAnsi="Arial" w:cs="Arial"/>
          <w:bCs/>
          <w:noProof/>
          <w:color w:val="6A426C"/>
          <w:sz w:val="28"/>
          <w:szCs w:val="28"/>
        </w:rPr>
        <w:drawing>
          <wp:anchor distT="0" distB="0" distL="114300" distR="114300" simplePos="0" relativeHeight="251658245" behindDoc="1" locked="0" layoutInCell="1" allowOverlap="1" wp14:anchorId="008E3465" wp14:editId="5CEB8861">
            <wp:simplePos x="0" y="0"/>
            <wp:positionH relativeFrom="margin">
              <wp:align>center</wp:align>
            </wp:positionH>
            <wp:positionV relativeFrom="margin">
              <wp:align>center</wp:align>
            </wp:positionV>
            <wp:extent cx="7534910" cy="10662920"/>
            <wp:effectExtent l="0" t="0" r="0" b="5080"/>
            <wp:wrapNone/>
            <wp:docPr id="1464870675" name="Picture 2" descr="A purple rectangl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93007" name="Picture 2" descr="A purple rectangle fram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34910" cy="10662920"/>
                    </a:xfrm>
                    <a:prstGeom prst="rect">
                      <a:avLst/>
                    </a:prstGeom>
                  </pic:spPr>
                </pic:pic>
              </a:graphicData>
            </a:graphic>
            <wp14:sizeRelH relativeFrom="page">
              <wp14:pctWidth>0</wp14:pctWidth>
            </wp14:sizeRelH>
            <wp14:sizeRelV relativeFrom="page">
              <wp14:pctHeight>0</wp14:pctHeight>
            </wp14:sizeRelV>
          </wp:anchor>
        </w:drawing>
      </w:r>
      <w:r w:rsidR="00AD26BE" w:rsidRPr="00681119">
        <w:rPr>
          <w:rFonts w:ascii="Arial" w:hAnsi="Arial" w:cs="Arial"/>
          <w:sz w:val="24"/>
          <w:szCs w:val="24"/>
        </w:rPr>
        <w:t>ive way”</w:t>
      </w:r>
      <w:r w:rsidR="009769B1" w:rsidRPr="00681119">
        <w:rPr>
          <w:rStyle w:val="EndnoteReference"/>
          <w:rFonts w:ascii="Arial" w:hAnsi="Arial" w:cs="Arial"/>
          <w:sz w:val="24"/>
          <w:szCs w:val="24"/>
        </w:rPr>
        <w:endnoteReference w:id="11"/>
      </w:r>
      <w:r w:rsidR="00AD26BE" w:rsidRPr="00681119">
        <w:rPr>
          <w:rFonts w:ascii="Arial" w:hAnsi="Arial" w:cs="Arial"/>
          <w:sz w:val="24"/>
          <w:szCs w:val="24"/>
        </w:rPr>
        <w:t xml:space="preserve">. </w:t>
      </w:r>
      <w:r w:rsidR="789A8636" w:rsidRPr="00681119">
        <w:rPr>
          <w:rFonts w:ascii="Arial" w:hAnsi="Arial" w:cs="Arial"/>
          <w:sz w:val="24"/>
          <w:szCs w:val="24"/>
        </w:rPr>
        <w:t>Additionally, the NDIS Review emphasised the importance of a “whole of</w:t>
      </w:r>
      <w:r w:rsidR="789A8636" w:rsidRPr="00681119">
        <w:rPr>
          <w:rFonts w:ascii="Arial" w:hAnsi="Arial" w:cs="Arial"/>
          <w:color w:val="000000" w:themeColor="text1"/>
          <w:sz w:val="24"/>
          <w:szCs w:val="24"/>
        </w:rPr>
        <w:t xml:space="preserve"> person” approach</w:t>
      </w:r>
      <w:r w:rsidR="001B5480" w:rsidRPr="00681119">
        <w:rPr>
          <w:rStyle w:val="EndnoteReference"/>
          <w:rFonts w:ascii="Arial" w:hAnsi="Arial" w:cs="Arial"/>
          <w:color w:val="000000" w:themeColor="text1"/>
          <w:sz w:val="24"/>
          <w:szCs w:val="24"/>
        </w:rPr>
        <w:endnoteReference w:id="12"/>
      </w:r>
      <w:r w:rsidR="789A8636" w:rsidRPr="00681119">
        <w:rPr>
          <w:rFonts w:ascii="Arial" w:hAnsi="Arial" w:cs="Arial"/>
          <w:color w:val="000000" w:themeColor="text1"/>
          <w:sz w:val="24"/>
          <w:szCs w:val="24"/>
        </w:rPr>
        <w:t xml:space="preserve">. </w:t>
      </w:r>
      <w:r w:rsidR="004849A4" w:rsidRPr="00681119">
        <w:rPr>
          <w:rFonts w:ascii="Arial" w:hAnsi="Arial" w:cs="Arial"/>
          <w:color w:val="000000" w:themeColor="text1"/>
          <w:sz w:val="28"/>
          <w:szCs w:val="28"/>
          <w:lang w:val="en-GB"/>
        </w:rPr>
        <w:t xml:space="preserve"> </w:t>
      </w:r>
      <w:r w:rsidR="00E97DD9" w:rsidRPr="00681119">
        <w:rPr>
          <w:rFonts w:ascii="Arial" w:hAnsi="Arial" w:cs="Arial"/>
          <w:color w:val="000000" w:themeColor="text1"/>
          <w:sz w:val="24"/>
          <w:szCs w:val="24"/>
          <w:lang w:val="en-GB"/>
        </w:rPr>
        <w:t xml:space="preserve">WWDA </w:t>
      </w:r>
      <w:r w:rsidR="007D0D07" w:rsidRPr="00681119">
        <w:rPr>
          <w:rFonts w:ascii="Arial" w:hAnsi="Arial" w:cs="Arial"/>
          <w:color w:val="000000" w:themeColor="text1"/>
          <w:sz w:val="24"/>
          <w:szCs w:val="24"/>
          <w:lang w:val="en-GB"/>
        </w:rPr>
        <w:t>is</w:t>
      </w:r>
      <w:r w:rsidR="00E97DD9" w:rsidRPr="00681119">
        <w:rPr>
          <w:rFonts w:ascii="Arial" w:hAnsi="Arial" w:cs="Arial"/>
          <w:color w:val="000000" w:themeColor="text1"/>
          <w:sz w:val="24"/>
          <w:szCs w:val="24"/>
          <w:lang w:val="en-GB"/>
        </w:rPr>
        <w:t xml:space="preserve"> concerned that</w:t>
      </w:r>
      <w:r w:rsidR="00054EEA" w:rsidRPr="00681119">
        <w:rPr>
          <w:rFonts w:ascii="Arial" w:hAnsi="Arial" w:cs="Arial"/>
          <w:color w:val="000000" w:themeColor="text1"/>
          <w:sz w:val="24"/>
          <w:szCs w:val="24"/>
          <w:lang w:val="en-GB"/>
        </w:rPr>
        <w:t xml:space="preserve"> these intentions </w:t>
      </w:r>
      <w:r w:rsidR="00A73147" w:rsidRPr="00681119">
        <w:rPr>
          <w:rFonts w:ascii="Arial" w:hAnsi="Arial" w:cs="Arial"/>
          <w:color w:val="000000" w:themeColor="text1"/>
          <w:sz w:val="24"/>
          <w:szCs w:val="24"/>
          <w:lang w:val="en-GB"/>
        </w:rPr>
        <w:t>may be compromised by t</w:t>
      </w:r>
      <w:r w:rsidR="004335FF" w:rsidRPr="00681119">
        <w:rPr>
          <w:rFonts w:ascii="Arial" w:hAnsi="Arial" w:cs="Arial"/>
          <w:color w:val="000000" w:themeColor="text1"/>
          <w:sz w:val="24"/>
          <w:szCs w:val="24"/>
          <w:lang w:val="en-GB"/>
        </w:rPr>
        <w:t xml:space="preserve">he </w:t>
      </w:r>
      <w:r w:rsidR="003E7FC0" w:rsidRPr="00681119">
        <w:rPr>
          <w:rFonts w:ascii="Arial" w:hAnsi="Arial" w:cs="Arial"/>
          <w:color w:val="000000" w:themeColor="text1"/>
          <w:sz w:val="24"/>
          <w:szCs w:val="24"/>
          <w:lang w:val="en-GB"/>
        </w:rPr>
        <w:t xml:space="preserve">tight </w:t>
      </w:r>
      <w:r w:rsidR="004335FF" w:rsidRPr="00681119">
        <w:rPr>
          <w:rFonts w:ascii="Arial" w:hAnsi="Arial" w:cs="Arial"/>
          <w:color w:val="000000" w:themeColor="text1"/>
          <w:sz w:val="24"/>
          <w:szCs w:val="24"/>
          <w:lang w:val="en-GB"/>
        </w:rPr>
        <w:t>timelines for reform</w:t>
      </w:r>
      <w:r w:rsidR="00B24590" w:rsidRPr="00681119">
        <w:rPr>
          <w:rFonts w:ascii="Arial" w:hAnsi="Arial" w:cs="Arial"/>
          <w:color w:val="000000" w:themeColor="text1"/>
          <w:sz w:val="24"/>
          <w:szCs w:val="24"/>
          <w:lang w:val="en-GB"/>
        </w:rPr>
        <w:t xml:space="preserve"> proposed</w:t>
      </w:r>
      <w:r w:rsidR="4D73F8FD" w:rsidRPr="00681119">
        <w:rPr>
          <w:rFonts w:ascii="Arial" w:hAnsi="Arial" w:cs="Arial"/>
          <w:color w:val="000000" w:themeColor="text1"/>
          <w:sz w:val="24"/>
          <w:szCs w:val="24"/>
          <w:lang w:val="en-GB"/>
        </w:rPr>
        <w:t>.</w:t>
      </w:r>
      <w:r w:rsidR="007D0D07" w:rsidRPr="00681119">
        <w:rPr>
          <w:rFonts w:ascii="Arial" w:hAnsi="Arial" w:cs="Arial"/>
          <w:color w:val="000000" w:themeColor="text1"/>
          <w:sz w:val="24"/>
          <w:szCs w:val="24"/>
          <w:lang w:val="en-GB"/>
        </w:rPr>
        <w:t xml:space="preserve"> </w:t>
      </w:r>
      <w:r w:rsidR="00B05963" w:rsidRPr="00681119">
        <w:rPr>
          <w:rFonts w:ascii="Arial" w:hAnsi="Arial" w:cs="Arial"/>
          <w:sz w:val="24"/>
          <w:szCs w:val="24"/>
        </w:rPr>
        <w:t>There is no single tool that could accurately determine needs for the broad range of disability experiences</w:t>
      </w:r>
      <w:r w:rsidR="00243C61" w:rsidRPr="00681119">
        <w:rPr>
          <w:rFonts w:ascii="Arial" w:hAnsi="Arial" w:cs="Arial"/>
          <w:color w:val="000000" w:themeColor="text1"/>
          <w:sz w:val="24"/>
          <w:szCs w:val="24"/>
          <w:lang w:val="en-GB"/>
        </w:rPr>
        <w:t xml:space="preserve">. </w:t>
      </w:r>
      <w:r w:rsidR="00F72EB5" w:rsidRPr="00681119">
        <w:rPr>
          <w:rFonts w:ascii="Arial" w:hAnsi="Arial" w:cs="Arial"/>
          <w:color w:val="000000" w:themeColor="text1"/>
          <w:sz w:val="24"/>
          <w:szCs w:val="24"/>
          <w:lang w:val="en-GB"/>
        </w:rPr>
        <w:t>In considering e</w:t>
      </w:r>
      <w:r w:rsidR="004849A4" w:rsidRPr="00681119">
        <w:rPr>
          <w:rFonts w:ascii="Arial" w:hAnsi="Arial" w:cs="Arial"/>
          <w:color w:val="000000" w:themeColor="text1"/>
          <w:sz w:val="24"/>
          <w:szCs w:val="24"/>
          <w:lang w:val="en-GB"/>
        </w:rPr>
        <w:t>xisting validated tools</w:t>
      </w:r>
      <w:r w:rsidR="005133F8" w:rsidRPr="00681119">
        <w:rPr>
          <w:rFonts w:ascii="Arial" w:hAnsi="Arial" w:cs="Arial"/>
          <w:color w:val="000000" w:themeColor="text1"/>
          <w:sz w:val="24"/>
          <w:szCs w:val="24"/>
          <w:lang w:val="en-GB"/>
        </w:rPr>
        <w:t xml:space="preserve"> </w:t>
      </w:r>
      <w:r w:rsidR="00567FED" w:rsidRPr="00681119">
        <w:rPr>
          <w:rFonts w:ascii="Arial" w:hAnsi="Arial" w:cs="Arial"/>
          <w:color w:val="000000" w:themeColor="text1"/>
          <w:sz w:val="24"/>
          <w:szCs w:val="24"/>
          <w:lang w:val="en-GB"/>
        </w:rPr>
        <w:t xml:space="preserve">through </w:t>
      </w:r>
      <w:r w:rsidR="25D5CD7E" w:rsidRPr="00681119">
        <w:rPr>
          <w:rFonts w:ascii="Arial" w:hAnsi="Arial" w:cs="Arial"/>
          <w:color w:val="000000" w:themeColor="text1"/>
          <w:sz w:val="24"/>
          <w:szCs w:val="24"/>
          <w:lang w:val="en-GB"/>
        </w:rPr>
        <w:t xml:space="preserve">the </w:t>
      </w:r>
      <w:r w:rsidR="00567FED" w:rsidRPr="00681119">
        <w:rPr>
          <w:rFonts w:ascii="Arial" w:hAnsi="Arial" w:cs="Arial"/>
          <w:color w:val="000000" w:themeColor="text1"/>
          <w:sz w:val="24"/>
          <w:szCs w:val="24"/>
          <w:lang w:val="en-GB"/>
        </w:rPr>
        <w:t>information gathering process</w:t>
      </w:r>
      <w:r w:rsidR="005133F8" w:rsidRPr="00681119">
        <w:rPr>
          <w:rFonts w:ascii="Arial" w:hAnsi="Arial" w:cs="Arial"/>
          <w:color w:val="000000" w:themeColor="text1"/>
          <w:sz w:val="24"/>
          <w:szCs w:val="24"/>
          <w:lang w:val="en-GB"/>
        </w:rPr>
        <w:t xml:space="preserve">, </w:t>
      </w:r>
      <w:r w:rsidR="004849A4" w:rsidRPr="00681119">
        <w:rPr>
          <w:rFonts w:ascii="Arial" w:hAnsi="Arial" w:cs="Arial"/>
          <w:color w:val="000000" w:themeColor="text1"/>
          <w:sz w:val="24"/>
          <w:szCs w:val="24"/>
          <w:lang w:val="en-GB"/>
        </w:rPr>
        <w:t xml:space="preserve">WWDA urges the </w:t>
      </w:r>
      <w:r w:rsidR="00AD26BE" w:rsidRPr="00681119">
        <w:rPr>
          <w:rFonts w:ascii="Arial" w:hAnsi="Arial" w:cs="Arial"/>
          <w:color w:val="000000" w:themeColor="text1"/>
          <w:sz w:val="24"/>
          <w:szCs w:val="24"/>
        </w:rPr>
        <w:t xml:space="preserve">Government to exercise caution in selecting 'off the shelf' tools that may reproduce medical biases affecting our community. </w:t>
      </w:r>
    </w:p>
    <w:p w14:paraId="55C4B445" w14:textId="7F4BF846" w:rsidR="00B078F9" w:rsidRPr="00681119" w:rsidRDefault="00645623" w:rsidP="0070742B">
      <w:pPr>
        <w:spacing w:line="360" w:lineRule="auto"/>
        <w:rPr>
          <w:rFonts w:ascii="Arial" w:hAnsi="Arial" w:cs="Arial"/>
          <w:sz w:val="28"/>
          <w:szCs w:val="28"/>
        </w:rPr>
      </w:pPr>
      <w:r w:rsidRPr="00681119">
        <w:rPr>
          <w:rFonts w:ascii="Arial" w:hAnsi="Arial" w:cs="Arial"/>
          <w:sz w:val="24"/>
          <w:szCs w:val="24"/>
        </w:rPr>
        <w:t xml:space="preserve">The disability community </w:t>
      </w:r>
      <w:r w:rsidR="00BA5AA2" w:rsidRPr="00681119">
        <w:rPr>
          <w:rFonts w:ascii="Arial" w:hAnsi="Arial" w:cs="Arial"/>
          <w:sz w:val="24"/>
          <w:szCs w:val="24"/>
        </w:rPr>
        <w:t>must</w:t>
      </w:r>
      <w:r w:rsidR="00546C44" w:rsidRPr="00681119">
        <w:rPr>
          <w:rFonts w:ascii="Arial" w:hAnsi="Arial" w:cs="Arial"/>
          <w:sz w:val="24"/>
          <w:szCs w:val="24"/>
        </w:rPr>
        <w:t xml:space="preserve"> remain </w:t>
      </w:r>
      <w:r w:rsidR="004F0B82" w:rsidRPr="00681119">
        <w:rPr>
          <w:rFonts w:ascii="Arial" w:hAnsi="Arial" w:cs="Arial"/>
          <w:sz w:val="24"/>
          <w:szCs w:val="24"/>
        </w:rPr>
        <w:t>involved</w:t>
      </w:r>
      <w:r w:rsidR="00546C44" w:rsidRPr="00681119">
        <w:rPr>
          <w:rFonts w:ascii="Arial" w:hAnsi="Arial" w:cs="Arial"/>
          <w:sz w:val="24"/>
          <w:szCs w:val="24"/>
        </w:rPr>
        <w:t xml:space="preserve"> in selecting</w:t>
      </w:r>
      <w:r w:rsidR="00293E8C" w:rsidRPr="00681119">
        <w:rPr>
          <w:rFonts w:ascii="Arial" w:hAnsi="Arial" w:cs="Arial"/>
          <w:sz w:val="24"/>
          <w:szCs w:val="24"/>
        </w:rPr>
        <w:t xml:space="preserve"> </w:t>
      </w:r>
      <w:r w:rsidR="004F0B82" w:rsidRPr="00681119">
        <w:rPr>
          <w:rFonts w:ascii="Arial" w:hAnsi="Arial" w:cs="Arial"/>
          <w:sz w:val="24"/>
          <w:szCs w:val="24"/>
        </w:rPr>
        <w:t>the</w:t>
      </w:r>
      <w:r w:rsidR="00293E8C" w:rsidRPr="00681119">
        <w:rPr>
          <w:rFonts w:ascii="Arial" w:hAnsi="Arial" w:cs="Arial"/>
          <w:sz w:val="24"/>
          <w:szCs w:val="24"/>
        </w:rPr>
        <w:t xml:space="preserve"> tools for use by</w:t>
      </w:r>
      <w:r w:rsidR="00AD26BE" w:rsidRPr="00681119">
        <w:rPr>
          <w:rFonts w:ascii="Arial" w:hAnsi="Arial" w:cs="Arial"/>
          <w:sz w:val="24"/>
          <w:szCs w:val="24"/>
        </w:rPr>
        <w:t xml:space="preserve"> independent</w:t>
      </w:r>
      <w:r w:rsidR="00293E8C" w:rsidRPr="00681119">
        <w:rPr>
          <w:rFonts w:ascii="Arial" w:hAnsi="Arial" w:cs="Arial"/>
          <w:sz w:val="24"/>
          <w:szCs w:val="24"/>
        </w:rPr>
        <w:t xml:space="preserve"> Needs Assessors </w:t>
      </w:r>
      <w:r w:rsidR="00293807" w:rsidRPr="00681119">
        <w:rPr>
          <w:rFonts w:ascii="Arial" w:hAnsi="Arial" w:cs="Arial"/>
          <w:sz w:val="24"/>
          <w:szCs w:val="24"/>
        </w:rPr>
        <w:t xml:space="preserve">who are </w:t>
      </w:r>
      <w:r w:rsidR="00293E8C" w:rsidRPr="00681119">
        <w:rPr>
          <w:rFonts w:ascii="Arial" w:hAnsi="Arial" w:cs="Arial"/>
          <w:sz w:val="24"/>
          <w:szCs w:val="24"/>
        </w:rPr>
        <w:t xml:space="preserve">recruited by the NDIA. </w:t>
      </w:r>
      <w:r w:rsidR="004F0B82" w:rsidRPr="00681119">
        <w:rPr>
          <w:rFonts w:ascii="Arial" w:hAnsi="Arial" w:cs="Arial"/>
          <w:sz w:val="24"/>
          <w:szCs w:val="24"/>
        </w:rPr>
        <w:t xml:space="preserve">Likewise, we </w:t>
      </w:r>
      <w:r w:rsidR="00293E8C" w:rsidRPr="00681119">
        <w:rPr>
          <w:rFonts w:ascii="Arial" w:hAnsi="Arial" w:cs="Arial"/>
          <w:sz w:val="24"/>
          <w:szCs w:val="24"/>
        </w:rPr>
        <w:t xml:space="preserve">recommend that </w:t>
      </w:r>
      <w:r w:rsidR="00AD26BE" w:rsidRPr="00681119">
        <w:rPr>
          <w:rFonts w:ascii="Arial" w:hAnsi="Arial" w:cs="Arial"/>
          <w:sz w:val="24"/>
          <w:szCs w:val="24"/>
        </w:rPr>
        <w:t>use of any approved tools form only one of a three-part Needs</w:t>
      </w:r>
      <w:r w:rsidR="000379D9" w:rsidRPr="00681119">
        <w:rPr>
          <w:rFonts w:ascii="Arial" w:hAnsi="Arial" w:cs="Arial"/>
          <w:sz w:val="24"/>
          <w:szCs w:val="24"/>
        </w:rPr>
        <w:t xml:space="preserve"> Assessments </w:t>
      </w:r>
      <w:r w:rsidR="00AD26BE" w:rsidRPr="00681119">
        <w:rPr>
          <w:rFonts w:ascii="Arial" w:hAnsi="Arial" w:cs="Arial"/>
          <w:sz w:val="24"/>
          <w:szCs w:val="24"/>
        </w:rPr>
        <w:t>process</w:t>
      </w:r>
      <w:r w:rsidR="06E1C911" w:rsidRPr="00681119">
        <w:rPr>
          <w:rFonts w:ascii="Arial" w:hAnsi="Arial" w:cs="Arial"/>
          <w:sz w:val="24"/>
          <w:szCs w:val="24"/>
        </w:rPr>
        <w:t>, consistent with recommendations of the NDIS Review Co-Group</w:t>
      </w:r>
      <w:r w:rsidR="00B87DFD" w:rsidRPr="00681119">
        <w:rPr>
          <w:rStyle w:val="EndnoteReference"/>
          <w:rFonts w:ascii="Arial" w:hAnsi="Arial" w:cs="Arial"/>
          <w:sz w:val="24"/>
          <w:szCs w:val="24"/>
        </w:rPr>
        <w:endnoteReference w:id="13"/>
      </w:r>
      <w:r w:rsidR="00B87DFD" w:rsidRPr="00681119">
        <w:rPr>
          <w:rFonts w:ascii="Arial" w:hAnsi="Arial" w:cs="Arial"/>
          <w:sz w:val="24"/>
          <w:szCs w:val="24"/>
        </w:rPr>
        <w:t>.</w:t>
      </w:r>
      <w:r w:rsidR="005F7BDE" w:rsidRPr="00681119">
        <w:rPr>
          <w:rFonts w:ascii="Arial" w:hAnsi="Arial" w:cs="Arial"/>
          <w:sz w:val="24"/>
          <w:szCs w:val="24"/>
        </w:rPr>
        <w:t xml:space="preserve"> </w:t>
      </w:r>
    </w:p>
    <w:p w14:paraId="10C8F8E3" w14:textId="31F93586" w:rsidR="00DD4989" w:rsidRPr="00C85D37" w:rsidRDefault="000379D9" w:rsidP="00C85D37">
      <w:pPr>
        <w:pStyle w:val="ListParagraph"/>
        <w:numPr>
          <w:ilvl w:val="0"/>
          <w:numId w:val="22"/>
        </w:numPr>
        <w:spacing w:line="360" w:lineRule="auto"/>
        <w:ind w:left="714" w:hanging="357"/>
        <w:contextualSpacing w:val="0"/>
        <w:rPr>
          <w:rFonts w:ascii="Arial" w:eastAsia="Proxima Nova" w:hAnsi="Arial" w:cs="Arial"/>
          <w:b/>
          <w:bCs/>
          <w:sz w:val="24"/>
          <w:szCs w:val="24"/>
        </w:rPr>
      </w:pPr>
      <w:r w:rsidRPr="00C85D37">
        <w:rPr>
          <w:rFonts w:ascii="Arial" w:eastAsia="Proxima Nova" w:hAnsi="Arial" w:cs="Arial"/>
          <w:b/>
          <w:bCs/>
          <w:color w:val="AC1F7A"/>
          <w:sz w:val="24"/>
          <w:szCs w:val="24"/>
        </w:rPr>
        <w:t>Self-Assessment</w:t>
      </w:r>
      <w:r w:rsidRPr="00C85D37">
        <w:rPr>
          <w:rFonts w:ascii="Arial" w:hAnsi="Arial" w:cs="Arial"/>
          <w:sz w:val="24"/>
          <w:szCs w:val="24"/>
        </w:rPr>
        <w:br/>
      </w:r>
      <w:r w:rsidR="006B0410" w:rsidRPr="00C85D37">
        <w:rPr>
          <w:rFonts w:ascii="Arial" w:hAnsi="Arial" w:cs="Arial"/>
          <w:sz w:val="24"/>
          <w:szCs w:val="24"/>
        </w:rPr>
        <w:t xml:space="preserve">Incorporating self-assessment as a form of evidence in determining needs aligns with the commitment </w:t>
      </w:r>
      <w:r w:rsidR="0D1DE960" w:rsidRPr="00C85D37">
        <w:rPr>
          <w:rFonts w:ascii="Arial" w:hAnsi="Arial" w:cs="Arial"/>
          <w:sz w:val="24"/>
          <w:szCs w:val="24"/>
        </w:rPr>
        <w:t xml:space="preserve">of the NDIS </w:t>
      </w:r>
      <w:r w:rsidR="006B0410" w:rsidRPr="00C85D37">
        <w:rPr>
          <w:rFonts w:ascii="Arial" w:hAnsi="Arial" w:cs="Arial"/>
          <w:sz w:val="24"/>
          <w:szCs w:val="24"/>
        </w:rPr>
        <w:t xml:space="preserve">to supporting active participation and control. </w:t>
      </w:r>
      <w:r w:rsidR="274D3213" w:rsidRPr="00C85D37">
        <w:rPr>
          <w:rFonts w:ascii="Arial" w:hAnsi="Arial" w:cs="Arial"/>
          <w:sz w:val="24"/>
          <w:szCs w:val="24"/>
        </w:rPr>
        <w:t xml:space="preserve">WWDA is concerned </w:t>
      </w:r>
      <w:r w:rsidR="006B0410" w:rsidRPr="00C85D37">
        <w:rPr>
          <w:rFonts w:ascii="Arial" w:hAnsi="Arial" w:cs="Arial"/>
          <w:sz w:val="24"/>
          <w:szCs w:val="24"/>
        </w:rPr>
        <w:t>that p</w:t>
      </w:r>
      <w:r w:rsidR="003B5672" w:rsidRPr="00C85D37">
        <w:rPr>
          <w:rFonts w:ascii="Arial" w:hAnsi="Arial" w:cs="Arial"/>
          <w:sz w:val="24"/>
          <w:szCs w:val="24"/>
        </w:rPr>
        <w:t>eople with disabilities are more likely to under-estimate their needs. This is particularly acute for women and girls, who are sociali</w:t>
      </w:r>
      <w:r w:rsidR="01B08A4F" w:rsidRPr="00C85D37">
        <w:rPr>
          <w:rFonts w:ascii="Arial" w:hAnsi="Arial" w:cs="Arial"/>
          <w:sz w:val="24"/>
          <w:szCs w:val="24"/>
        </w:rPr>
        <w:t>s</w:t>
      </w:r>
      <w:r w:rsidR="003B5672" w:rsidRPr="00C85D37">
        <w:rPr>
          <w:rFonts w:ascii="Arial" w:hAnsi="Arial" w:cs="Arial"/>
          <w:sz w:val="24"/>
          <w:szCs w:val="24"/>
        </w:rPr>
        <w:t>ed to understate their needs in situations where negotiation is required</w:t>
      </w:r>
      <w:r w:rsidR="003B5672" w:rsidRPr="00681119">
        <w:rPr>
          <w:rStyle w:val="EndnoteReference"/>
          <w:rFonts w:ascii="Arial" w:hAnsi="Arial" w:cs="Arial"/>
          <w:sz w:val="24"/>
          <w:szCs w:val="24"/>
        </w:rPr>
        <w:endnoteReference w:id="14"/>
      </w:r>
      <w:r w:rsidR="003B5672" w:rsidRPr="00C85D37">
        <w:rPr>
          <w:rFonts w:ascii="Arial" w:hAnsi="Arial" w:cs="Arial"/>
          <w:sz w:val="24"/>
          <w:szCs w:val="24"/>
        </w:rPr>
        <w:t xml:space="preserve">. </w:t>
      </w:r>
      <w:r w:rsidR="00B117A5" w:rsidRPr="00C85D37">
        <w:rPr>
          <w:rFonts w:ascii="Arial" w:hAnsi="Arial" w:cs="Arial"/>
          <w:sz w:val="24"/>
          <w:szCs w:val="24"/>
        </w:rPr>
        <w:t xml:space="preserve">Recognising disabled people as authorities in living with disabilities and valuing lived experience requires self-assessment to be given </w:t>
      </w:r>
      <w:r w:rsidR="00B117A5" w:rsidRPr="00C85D37">
        <w:rPr>
          <w:rFonts w:ascii="Arial" w:hAnsi="Arial" w:cs="Arial"/>
          <w:b/>
          <w:bCs/>
          <w:sz w:val="24"/>
          <w:szCs w:val="24"/>
        </w:rPr>
        <w:t>equal weighting</w:t>
      </w:r>
      <w:r w:rsidR="00B117A5" w:rsidRPr="00C85D37">
        <w:rPr>
          <w:rFonts w:ascii="Arial" w:hAnsi="Arial" w:cs="Arial"/>
          <w:sz w:val="24"/>
          <w:szCs w:val="24"/>
        </w:rPr>
        <w:t xml:space="preserve"> alongside</w:t>
      </w:r>
      <w:r w:rsidR="006B0410" w:rsidRPr="00C85D37">
        <w:rPr>
          <w:rFonts w:ascii="Arial" w:hAnsi="Arial" w:cs="Arial"/>
          <w:sz w:val="24"/>
          <w:szCs w:val="24"/>
        </w:rPr>
        <w:t xml:space="preserve"> other forms of evidence</w:t>
      </w:r>
      <w:r w:rsidR="00B117A5" w:rsidRPr="00C85D37">
        <w:rPr>
          <w:rFonts w:ascii="Arial" w:hAnsi="Arial" w:cs="Arial"/>
          <w:sz w:val="24"/>
          <w:szCs w:val="24"/>
        </w:rPr>
        <w:t>.</w:t>
      </w:r>
    </w:p>
    <w:p w14:paraId="06874517" w14:textId="73A21064" w:rsidR="00C85D37" w:rsidRPr="00C85D37" w:rsidRDefault="0E9AA8C8" w:rsidP="00C85D37">
      <w:pPr>
        <w:pStyle w:val="ListParagraph"/>
        <w:numPr>
          <w:ilvl w:val="0"/>
          <w:numId w:val="22"/>
        </w:numPr>
        <w:spacing w:line="360" w:lineRule="auto"/>
        <w:ind w:left="714" w:hanging="357"/>
        <w:contextualSpacing w:val="0"/>
        <w:rPr>
          <w:rFonts w:ascii="Arial" w:eastAsia="Proxima Nova" w:hAnsi="Arial" w:cs="Arial"/>
          <w:b/>
          <w:sz w:val="24"/>
          <w:szCs w:val="24"/>
        </w:rPr>
      </w:pPr>
      <w:r w:rsidRPr="00C85D37">
        <w:rPr>
          <w:rFonts w:ascii="Arial" w:eastAsia="Proxima Nova" w:hAnsi="Arial" w:cs="Arial"/>
          <w:b/>
          <w:bCs/>
          <w:color w:val="AC1F7A"/>
          <w:sz w:val="24"/>
          <w:szCs w:val="24"/>
        </w:rPr>
        <w:t>Engagement with</w:t>
      </w:r>
      <w:r w:rsidR="1CE4C066" w:rsidRPr="00C85D37">
        <w:rPr>
          <w:rFonts w:ascii="Arial" w:eastAsia="Proxima Nova" w:hAnsi="Arial" w:cs="Arial"/>
          <w:b/>
          <w:bCs/>
          <w:color w:val="AC1F7A"/>
          <w:sz w:val="24"/>
          <w:szCs w:val="24"/>
        </w:rPr>
        <w:t xml:space="preserve"> existing</w:t>
      </w:r>
      <w:r w:rsidRPr="00C85D37">
        <w:rPr>
          <w:rFonts w:ascii="Arial" w:eastAsia="Proxima Nova" w:hAnsi="Arial" w:cs="Arial"/>
          <w:b/>
          <w:bCs/>
          <w:color w:val="AC1F7A"/>
          <w:sz w:val="24"/>
          <w:szCs w:val="24"/>
        </w:rPr>
        <w:t xml:space="preserve"> trusted professional</w:t>
      </w:r>
      <w:r w:rsidR="1CE4C066" w:rsidRPr="00C85D37">
        <w:rPr>
          <w:rFonts w:ascii="Arial" w:eastAsia="Proxima Nova" w:hAnsi="Arial" w:cs="Arial"/>
          <w:b/>
          <w:bCs/>
          <w:color w:val="AC1F7A"/>
          <w:sz w:val="24"/>
          <w:szCs w:val="24"/>
        </w:rPr>
        <w:t>s</w:t>
      </w:r>
      <w:r w:rsidR="40118792" w:rsidRPr="00C85D37">
        <w:rPr>
          <w:rFonts w:ascii="Arial" w:eastAsia="Proxima Nova" w:hAnsi="Arial" w:cs="Arial"/>
          <w:b/>
          <w:bCs/>
          <w:color w:val="AC1F7A"/>
          <w:sz w:val="24"/>
          <w:szCs w:val="24"/>
        </w:rPr>
        <w:t xml:space="preserve"> and support networks</w:t>
      </w:r>
      <w:r w:rsidR="000379D9" w:rsidRPr="00C85D37">
        <w:rPr>
          <w:rFonts w:ascii="Arial" w:hAnsi="Arial" w:cs="Arial"/>
          <w:sz w:val="24"/>
          <w:szCs w:val="24"/>
        </w:rPr>
        <w:br/>
      </w:r>
      <w:r w:rsidR="1D2D5189" w:rsidRPr="00C85D37">
        <w:rPr>
          <w:rFonts w:ascii="Arial" w:hAnsi="Arial" w:cs="Arial"/>
          <w:sz w:val="24"/>
          <w:szCs w:val="24"/>
        </w:rPr>
        <w:t xml:space="preserve">For many people with disabilities, particularly women, it takes years to develop a trusted relationship with the health and other professionals in their lives. Further, it can take considerable time for health professionals to develop a comprehensive understanding of the person’s condition and needs. </w:t>
      </w:r>
      <w:r w:rsidR="1CE4C066" w:rsidRPr="00C85D37">
        <w:rPr>
          <w:rFonts w:ascii="Arial" w:hAnsi="Arial" w:cs="Arial"/>
          <w:sz w:val="24"/>
          <w:szCs w:val="24"/>
        </w:rPr>
        <w:t>The</w:t>
      </w:r>
      <w:r w:rsidR="1D2D5189" w:rsidRPr="00C85D37">
        <w:rPr>
          <w:rFonts w:ascii="Arial" w:hAnsi="Arial" w:cs="Arial"/>
          <w:sz w:val="24"/>
          <w:szCs w:val="24"/>
        </w:rPr>
        <w:t xml:space="preserve"> </w:t>
      </w:r>
      <w:r w:rsidR="1CE4C066" w:rsidRPr="00C85D37">
        <w:rPr>
          <w:rFonts w:ascii="Arial" w:hAnsi="Arial" w:cs="Arial"/>
          <w:sz w:val="24"/>
          <w:szCs w:val="24"/>
        </w:rPr>
        <w:t>needs</w:t>
      </w:r>
      <w:r w:rsidR="1D2D5189" w:rsidRPr="00C85D37">
        <w:rPr>
          <w:rFonts w:ascii="Arial" w:hAnsi="Arial" w:cs="Arial"/>
          <w:sz w:val="24"/>
          <w:szCs w:val="24"/>
        </w:rPr>
        <w:t xml:space="preserve"> </w:t>
      </w:r>
      <w:r w:rsidR="1CE4C066" w:rsidRPr="00C85D37">
        <w:rPr>
          <w:rFonts w:ascii="Arial" w:hAnsi="Arial" w:cs="Arial"/>
          <w:sz w:val="24"/>
          <w:szCs w:val="24"/>
        </w:rPr>
        <w:t>assessment</w:t>
      </w:r>
      <w:r w:rsidR="1D2D5189" w:rsidRPr="00C85D37">
        <w:rPr>
          <w:rFonts w:ascii="Arial" w:hAnsi="Arial" w:cs="Arial"/>
          <w:sz w:val="24"/>
          <w:szCs w:val="24"/>
        </w:rPr>
        <w:t xml:space="preserve"> must engage with existing health and allied professionals, and anyone else the person requests.</w:t>
      </w:r>
      <w:r w:rsidR="1430A8C0" w:rsidRPr="00C85D37">
        <w:rPr>
          <w:rFonts w:ascii="Arial" w:hAnsi="Arial" w:cs="Arial"/>
          <w:sz w:val="24"/>
          <w:szCs w:val="24"/>
        </w:rPr>
        <w:t xml:space="preserve"> </w:t>
      </w:r>
    </w:p>
    <w:p w14:paraId="58B68225" w14:textId="01EFB6C5" w:rsidR="000379D9" w:rsidRPr="00C85D37" w:rsidRDefault="00E5400D" w:rsidP="00C85D37">
      <w:pPr>
        <w:pStyle w:val="ListParagraph"/>
        <w:numPr>
          <w:ilvl w:val="0"/>
          <w:numId w:val="22"/>
        </w:numPr>
        <w:spacing w:line="360" w:lineRule="auto"/>
        <w:ind w:left="714" w:hanging="357"/>
        <w:contextualSpacing w:val="0"/>
        <w:rPr>
          <w:rFonts w:ascii="Arial" w:eastAsia="Proxima Nova" w:hAnsi="Arial" w:cs="Arial"/>
          <w:b/>
          <w:sz w:val="24"/>
          <w:szCs w:val="24"/>
        </w:rPr>
      </w:pPr>
      <w:r>
        <w:rPr>
          <w:rFonts w:ascii="Arial" w:hAnsi="Arial" w:cs="Arial"/>
          <w:noProof/>
          <w:sz w:val="24"/>
          <w:szCs w:val="24"/>
        </w:rPr>
        <mc:AlternateContent>
          <mc:Choice Requires="wps">
            <w:drawing>
              <wp:anchor distT="0" distB="0" distL="114300" distR="114300" simplePos="0" relativeHeight="251658253" behindDoc="0" locked="0" layoutInCell="1" allowOverlap="1" wp14:anchorId="5FA1E162" wp14:editId="2069A92F">
                <wp:simplePos x="0" y="0"/>
                <wp:positionH relativeFrom="margin">
                  <wp:align>center</wp:align>
                </wp:positionH>
                <wp:positionV relativeFrom="paragraph">
                  <wp:posOffset>1567882</wp:posOffset>
                </wp:positionV>
                <wp:extent cx="7534910" cy="421106"/>
                <wp:effectExtent l="0" t="0" r="0" b="0"/>
                <wp:wrapNone/>
                <wp:docPr id="1298085250" name="Text Box 3"/>
                <wp:cNvGraphicFramePr/>
                <a:graphic xmlns:a="http://schemas.openxmlformats.org/drawingml/2006/main">
                  <a:graphicData uri="http://schemas.microsoft.com/office/word/2010/wordprocessingShape">
                    <wps:wsp>
                      <wps:cNvSpPr txBox="1"/>
                      <wps:spPr>
                        <a:xfrm flipH="1">
                          <a:off x="0" y="0"/>
                          <a:ext cx="7534910" cy="421106"/>
                        </a:xfrm>
                        <a:prstGeom prst="rect">
                          <a:avLst/>
                        </a:prstGeom>
                        <a:noFill/>
                        <a:ln w="6350">
                          <a:noFill/>
                        </a:ln>
                      </wps:spPr>
                      <wps:txbx>
                        <w:txbxContent>
                          <w:p w14:paraId="198ABC50" w14:textId="76A92C19" w:rsidR="00E5400D" w:rsidRPr="00E263D1" w:rsidRDefault="00E5400D" w:rsidP="00E5400D">
                            <w:pPr>
                              <w:jc w:val="center"/>
                              <w:rPr>
                                <w:rFonts w:ascii="Arial" w:hAnsi="Arial" w:cs="Arial"/>
                                <w:color w:val="FFFFFF" w:themeColor="background1"/>
                              </w:rPr>
                            </w:pPr>
                            <w:r>
                              <w:rPr>
                                <w:rFonts w:ascii="Arial" w:hAnsi="Arial" w:cs="Arial"/>
                                <w:color w:val="FFFFFF" w:themeColor="background1"/>
                              </w:rPr>
                              <w:t>4</w:t>
                            </w:r>
                            <w:r w:rsidRPr="00E263D1">
                              <w:rPr>
                                <w:rFonts w:ascii="Arial" w:hAnsi="Arial" w:cs="Arial"/>
                                <w:color w:val="FFFFFF" w:themeColor="background1"/>
                              </w:rPr>
                              <w:t xml:space="preserve"> of 7</w:t>
                            </w:r>
                          </w:p>
                        </w:txbxContent>
                      </wps:txbx>
                      <wps:bodyPr rot="0" spcFirstLastPara="0" vertOverflow="overflow" horzOverflow="overflow" vert="horz" wrap="square" lIns="91440" tIns="108000" rIns="91440" bIns="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2BC256A">
              <v:shape id="_x0000_s1030" style="position:absolute;left:0;text-align:left;margin-left:0;margin-top:123.45pt;width:593.3pt;height:33.15pt;flip:x;z-index:25168998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" w14:anchorId="5FA1E162">
                <v:textbox inset=",3mm,,2mm">
                  <w:txbxContent>
                    <w:p w:rsidRPr="00E263D1" w:rsidR="00E5400D" w:rsidP="00E5400D" w:rsidRDefault="00E5400D" w14:paraId="6065FABA" w14:textId="76A92C19">
                      <w:pPr>
                        <w:jc w:val="center"/>
                        <w:rPr>
                          <w:rFonts w:ascii="Arial" w:hAnsi="Arial" w:cs="Arial"/>
                          <w:color w:val="FFFFFF" w:themeColor="background1"/>
                        </w:rPr>
                      </w:pPr>
                      <w:r>
                        <w:rPr>
                          <w:rFonts w:ascii="Arial" w:hAnsi="Arial" w:cs="Arial"/>
                          <w:color w:val="FFFFFF" w:themeColor="background1"/>
                        </w:rPr>
                        <w:t>4</w:t>
                      </w:r>
                      <w:r w:rsidRPr="00E263D1">
                        <w:rPr>
                          <w:rFonts w:ascii="Arial" w:hAnsi="Arial" w:cs="Arial"/>
                          <w:color w:val="FFFFFF" w:themeColor="background1"/>
                        </w:rPr>
                        <w:t xml:space="preserve"> of 7</w:t>
                      </w:r>
                    </w:p>
                  </w:txbxContent>
                </v:textbox>
                <w10:wrap anchorx="margin"/>
              </v:shape>
            </w:pict>
          </mc:Fallback>
        </mc:AlternateContent>
      </w:r>
      <w:r w:rsidR="000379D9" w:rsidRPr="00C85D37">
        <w:rPr>
          <w:rFonts w:ascii="Arial" w:eastAsia="Proxima Nova" w:hAnsi="Arial" w:cs="Arial"/>
          <w:b/>
          <w:bCs/>
          <w:color w:val="AC1F7A"/>
          <w:sz w:val="24"/>
          <w:szCs w:val="24"/>
        </w:rPr>
        <w:t>Independent needs assessment paid for by the NDIA</w:t>
      </w:r>
      <w:r w:rsidR="000379D9" w:rsidRPr="00C85D37">
        <w:rPr>
          <w:rFonts w:ascii="Arial" w:hAnsi="Arial" w:cs="Arial"/>
          <w:sz w:val="24"/>
          <w:szCs w:val="24"/>
        </w:rPr>
        <w:br/>
      </w:r>
      <w:r w:rsidR="00DD4989" w:rsidRPr="00C85D37">
        <w:rPr>
          <w:rFonts w:ascii="Arial" w:hAnsi="Arial" w:cs="Arial"/>
          <w:sz w:val="24"/>
          <w:szCs w:val="24"/>
        </w:rPr>
        <w:t>The independent person conducting the needs assessment must have specific qualifications, skills and training to fulfil the role. This must include the skills to conduct assessments that are gender-specific, culturally sensitive, trauma-informed, disability</w:t>
      </w:r>
      <w:r w:rsidR="691E35E8" w:rsidRPr="00C85D37">
        <w:rPr>
          <w:rFonts w:ascii="Arial" w:hAnsi="Arial" w:cs="Arial"/>
          <w:sz w:val="24"/>
          <w:szCs w:val="24"/>
        </w:rPr>
        <w:t>-</w:t>
      </w:r>
      <w:r w:rsidR="00DD4989" w:rsidRPr="00C85D37">
        <w:rPr>
          <w:rFonts w:ascii="Arial" w:hAnsi="Arial" w:cs="Arial"/>
          <w:sz w:val="24"/>
          <w:szCs w:val="24"/>
        </w:rPr>
        <w:t>specific and rooted in human rig</w:t>
      </w:r>
      <w:r w:rsidR="00E04E31" w:rsidRPr="0070742B">
        <w:rPr>
          <w:rFonts w:ascii="Arial" w:hAnsi="Arial" w:cs="Arial"/>
          <w:bCs/>
          <w:noProof/>
          <w:color w:val="6A426C"/>
          <w:sz w:val="28"/>
          <w:szCs w:val="28"/>
        </w:rPr>
        <w:drawing>
          <wp:anchor distT="0" distB="0" distL="114300" distR="114300" simplePos="0" relativeHeight="251658246" behindDoc="1" locked="0" layoutInCell="1" allowOverlap="1" wp14:anchorId="55104FAE" wp14:editId="1599BD58">
            <wp:simplePos x="0" y="0"/>
            <wp:positionH relativeFrom="margin">
              <wp:align>center</wp:align>
            </wp:positionH>
            <wp:positionV relativeFrom="margin">
              <wp:align>center</wp:align>
            </wp:positionV>
            <wp:extent cx="7534910" cy="10662920"/>
            <wp:effectExtent l="0" t="0" r="0" b="5080"/>
            <wp:wrapNone/>
            <wp:docPr id="1004148474" name="Picture 2" descr="A purple rectangl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93007" name="Picture 2" descr="A purple rectangle fram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34910" cy="10662920"/>
                    </a:xfrm>
                    <a:prstGeom prst="rect">
                      <a:avLst/>
                    </a:prstGeom>
                  </pic:spPr>
                </pic:pic>
              </a:graphicData>
            </a:graphic>
            <wp14:sizeRelH relativeFrom="page">
              <wp14:pctWidth>0</wp14:pctWidth>
            </wp14:sizeRelH>
            <wp14:sizeRelV relativeFrom="page">
              <wp14:pctHeight>0</wp14:pctHeight>
            </wp14:sizeRelV>
          </wp:anchor>
        </w:drawing>
      </w:r>
      <w:r w:rsidR="00DD4989" w:rsidRPr="00C85D37">
        <w:rPr>
          <w:rFonts w:ascii="Arial" w:hAnsi="Arial" w:cs="Arial"/>
          <w:sz w:val="24"/>
          <w:szCs w:val="24"/>
        </w:rPr>
        <w:t xml:space="preserve">hts principles of dignity, equality and mutual respect. </w:t>
      </w:r>
    </w:p>
    <w:p w14:paraId="4C12AAD4" w14:textId="69C65F66" w:rsidR="00293E8C" w:rsidRPr="008A70A6" w:rsidRDefault="00293E8C" w:rsidP="0070742B">
      <w:pPr>
        <w:pStyle w:val="Heading1"/>
        <w:snapToGrid w:val="0"/>
        <w:spacing w:line="360" w:lineRule="auto"/>
        <w:contextualSpacing/>
        <w:rPr>
          <w:rFonts w:ascii="Arial" w:eastAsia="Proxima Nova" w:hAnsi="Arial" w:cs="Arial"/>
          <w:b/>
          <w:color w:val="83388A"/>
          <w:sz w:val="28"/>
          <w:szCs w:val="28"/>
        </w:rPr>
      </w:pPr>
      <w:bookmarkStart w:id="0" w:name="_heading=h.57ckiaja3auv" w:colFirst="0" w:colLast="0"/>
      <w:bookmarkEnd w:id="0"/>
      <w:r w:rsidRPr="008A70A6">
        <w:rPr>
          <w:rFonts w:ascii="Arial" w:eastAsia="Proxima Nova" w:hAnsi="Arial" w:cs="Arial"/>
          <w:b/>
          <w:color w:val="83388A"/>
          <w:sz w:val="28"/>
          <w:szCs w:val="28"/>
        </w:rPr>
        <w:t xml:space="preserve">Recommendations for </w:t>
      </w:r>
      <w:r w:rsidR="000621E8" w:rsidRPr="008A70A6">
        <w:rPr>
          <w:rFonts w:ascii="Arial" w:eastAsia="Proxima Nova" w:hAnsi="Arial" w:cs="Arial"/>
          <w:b/>
          <w:color w:val="83388A"/>
          <w:sz w:val="28"/>
          <w:szCs w:val="28"/>
        </w:rPr>
        <w:t>i</w:t>
      </w:r>
      <w:r w:rsidRPr="008A70A6">
        <w:rPr>
          <w:rFonts w:ascii="Arial" w:eastAsia="Proxima Nova" w:hAnsi="Arial" w:cs="Arial"/>
          <w:b/>
          <w:color w:val="83388A"/>
          <w:sz w:val="28"/>
          <w:szCs w:val="28"/>
        </w:rPr>
        <w:t xml:space="preserve">mplementation </w:t>
      </w:r>
    </w:p>
    <w:p w14:paraId="0330704B" w14:textId="10BA612F" w:rsidR="00293E8C" w:rsidRPr="00C85D37" w:rsidRDefault="00293E8C" w:rsidP="0070742B">
      <w:pPr>
        <w:spacing w:line="360" w:lineRule="auto"/>
        <w:rPr>
          <w:rFonts w:ascii="Arial" w:hAnsi="Arial" w:cs="Arial"/>
          <w:sz w:val="24"/>
          <w:szCs w:val="24"/>
        </w:rPr>
      </w:pPr>
      <w:r w:rsidRPr="00C85D37">
        <w:rPr>
          <w:rFonts w:ascii="Arial" w:hAnsi="Arial" w:cs="Arial"/>
          <w:sz w:val="24"/>
          <w:szCs w:val="24"/>
        </w:rPr>
        <w:t>To address</w:t>
      </w:r>
      <w:r w:rsidR="00227993" w:rsidRPr="00C85D37">
        <w:rPr>
          <w:rFonts w:ascii="Arial" w:hAnsi="Arial" w:cs="Arial"/>
          <w:sz w:val="24"/>
          <w:szCs w:val="24"/>
        </w:rPr>
        <w:t xml:space="preserve"> these</w:t>
      </w:r>
      <w:r w:rsidRPr="00C85D37">
        <w:rPr>
          <w:rFonts w:ascii="Arial" w:hAnsi="Arial" w:cs="Arial"/>
          <w:sz w:val="24"/>
          <w:szCs w:val="24"/>
        </w:rPr>
        <w:t xml:space="preserve"> concerns and ensure a</w:t>
      </w:r>
      <w:r w:rsidR="00227993" w:rsidRPr="00C85D37">
        <w:rPr>
          <w:rFonts w:ascii="Arial" w:hAnsi="Arial" w:cs="Arial"/>
          <w:sz w:val="24"/>
          <w:szCs w:val="24"/>
        </w:rPr>
        <w:t xml:space="preserve"> gender r</w:t>
      </w:r>
      <w:r w:rsidR="00683F35" w:rsidRPr="00C85D37">
        <w:rPr>
          <w:rFonts w:ascii="Arial" w:hAnsi="Arial" w:cs="Arial"/>
          <w:sz w:val="24"/>
          <w:szCs w:val="24"/>
        </w:rPr>
        <w:t>e</w:t>
      </w:r>
      <w:r w:rsidR="00227993" w:rsidRPr="00C85D37">
        <w:rPr>
          <w:rFonts w:ascii="Arial" w:hAnsi="Arial" w:cs="Arial"/>
          <w:sz w:val="24"/>
          <w:szCs w:val="24"/>
        </w:rPr>
        <w:t>sponsive</w:t>
      </w:r>
      <w:r w:rsidRPr="00C85D37">
        <w:rPr>
          <w:rFonts w:ascii="Arial" w:hAnsi="Arial" w:cs="Arial"/>
          <w:sz w:val="24"/>
          <w:szCs w:val="24"/>
        </w:rPr>
        <w:t xml:space="preserve"> human rights-based approach to needs assessments, WWDA recommends:</w:t>
      </w:r>
    </w:p>
    <w:p w14:paraId="7450A896" w14:textId="61B008B6" w:rsidR="00293E8C" w:rsidRPr="00C85D37" w:rsidRDefault="488F0DEA" w:rsidP="0070742B">
      <w:pPr>
        <w:numPr>
          <w:ilvl w:val="0"/>
          <w:numId w:val="9"/>
        </w:numPr>
        <w:spacing w:line="360" w:lineRule="auto"/>
        <w:rPr>
          <w:rFonts w:ascii="Arial" w:hAnsi="Arial" w:cs="Arial"/>
          <w:sz w:val="24"/>
          <w:szCs w:val="24"/>
        </w:rPr>
      </w:pPr>
      <w:r w:rsidRPr="00C85D37">
        <w:rPr>
          <w:rFonts w:ascii="Arial" w:eastAsia="Proxima Nova" w:hAnsi="Arial" w:cs="Arial"/>
          <w:b/>
          <w:bCs/>
          <w:color w:val="AC1F7A"/>
          <w:sz w:val="24"/>
          <w:szCs w:val="24"/>
        </w:rPr>
        <w:t>Ongoing commitment to c</w:t>
      </w:r>
      <w:r w:rsidR="49FB26D1" w:rsidRPr="00C85D37">
        <w:rPr>
          <w:rFonts w:ascii="Arial" w:eastAsia="Proxima Nova" w:hAnsi="Arial" w:cs="Arial"/>
          <w:b/>
          <w:bCs/>
          <w:color w:val="AC1F7A"/>
          <w:sz w:val="24"/>
          <w:szCs w:val="24"/>
        </w:rPr>
        <w:t>o-design</w:t>
      </w:r>
      <w:r w:rsidR="285F5AF2" w:rsidRPr="00C85D37">
        <w:rPr>
          <w:rFonts w:ascii="Arial" w:eastAsia="Proxima Nova" w:hAnsi="Arial" w:cs="Arial"/>
          <w:b/>
          <w:bCs/>
          <w:color w:val="AC1F7A"/>
          <w:sz w:val="24"/>
          <w:szCs w:val="24"/>
        </w:rPr>
        <w:t xml:space="preserve"> throughout the process</w:t>
      </w:r>
      <w:r w:rsidR="49FB26D1" w:rsidRPr="00C85D37">
        <w:rPr>
          <w:rFonts w:ascii="Arial" w:eastAsia="Proxima Nova" w:hAnsi="Arial" w:cs="Arial"/>
          <w:b/>
          <w:bCs/>
          <w:color w:val="AC1F7A"/>
          <w:sz w:val="24"/>
          <w:szCs w:val="24"/>
        </w:rPr>
        <w:t xml:space="preserve">: </w:t>
      </w:r>
      <w:r w:rsidR="49FB26D1" w:rsidRPr="00C85D37">
        <w:rPr>
          <w:rFonts w:ascii="Arial" w:hAnsi="Arial" w:cs="Arial"/>
          <w:sz w:val="24"/>
          <w:szCs w:val="24"/>
        </w:rPr>
        <w:t>Ensure genuine co-design</w:t>
      </w:r>
      <w:r w:rsidR="6E529887" w:rsidRPr="00C85D37">
        <w:rPr>
          <w:rFonts w:ascii="Arial" w:hAnsi="Arial" w:cs="Arial"/>
          <w:sz w:val="24"/>
          <w:szCs w:val="24"/>
        </w:rPr>
        <w:t xml:space="preserve"> mechanisms are established</w:t>
      </w:r>
      <w:r w:rsidR="49FB26D1" w:rsidRPr="00C85D37">
        <w:rPr>
          <w:rFonts w:ascii="Arial" w:hAnsi="Arial" w:cs="Arial"/>
          <w:sz w:val="24"/>
          <w:szCs w:val="24"/>
        </w:rPr>
        <w:t xml:space="preserve"> with people with disability, including women, girls, and gender-diverse people</w:t>
      </w:r>
      <w:r w:rsidR="1F151E39" w:rsidRPr="00C85D37">
        <w:rPr>
          <w:rFonts w:ascii="Arial" w:hAnsi="Arial" w:cs="Arial"/>
          <w:sz w:val="24"/>
          <w:szCs w:val="24"/>
        </w:rPr>
        <w:t xml:space="preserve">. Co-design </w:t>
      </w:r>
      <w:r w:rsidR="3834521B" w:rsidRPr="00C85D37">
        <w:rPr>
          <w:rFonts w:ascii="Arial" w:hAnsi="Arial" w:cs="Arial"/>
          <w:sz w:val="24"/>
          <w:szCs w:val="24"/>
        </w:rPr>
        <w:t xml:space="preserve">should </w:t>
      </w:r>
      <w:r w:rsidR="3E50B30C" w:rsidRPr="00C85D37">
        <w:rPr>
          <w:rFonts w:ascii="Arial" w:hAnsi="Arial" w:cs="Arial"/>
          <w:sz w:val="24"/>
          <w:szCs w:val="24"/>
        </w:rPr>
        <w:t>underpin the</w:t>
      </w:r>
      <w:r w:rsidR="1F151E39" w:rsidRPr="00C85D37">
        <w:rPr>
          <w:rFonts w:ascii="Arial" w:hAnsi="Arial" w:cs="Arial"/>
          <w:sz w:val="24"/>
          <w:szCs w:val="24"/>
        </w:rPr>
        <w:t xml:space="preserve"> </w:t>
      </w:r>
      <w:r w:rsidR="49FB26D1" w:rsidRPr="00C85D37">
        <w:rPr>
          <w:rFonts w:ascii="Arial" w:hAnsi="Arial" w:cs="Arial"/>
          <w:sz w:val="24"/>
          <w:szCs w:val="24"/>
        </w:rPr>
        <w:t>develop</w:t>
      </w:r>
      <w:r w:rsidR="3E50B30C" w:rsidRPr="00C85D37">
        <w:rPr>
          <w:rFonts w:ascii="Arial" w:hAnsi="Arial" w:cs="Arial"/>
          <w:sz w:val="24"/>
          <w:szCs w:val="24"/>
        </w:rPr>
        <w:t>ment of</w:t>
      </w:r>
      <w:r w:rsidR="49FB26D1" w:rsidRPr="00C85D37">
        <w:rPr>
          <w:rFonts w:ascii="Arial" w:hAnsi="Arial" w:cs="Arial"/>
          <w:sz w:val="24"/>
          <w:szCs w:val="24"/>
        </w:rPr>
        <w:t xml:space="preserve"> processes for assessment</w:t>
      </w:r>
      <w:r w:rsidR="01E7FA2A" w:rsidRPr="00C85D37">
        <w:rPr>
          <w:rFonts w:ascii="Arial" w:hAnsi="Arial" w:cs="Arial"/>
          <w:sz w:val="24"/>
          <w:szCs w:val="24"/>
        </w:rPr>
        <w:t xml:space="preserve">, </w:t>
      </w:r>
      <w:r w:rsidR="49FB26D1" w:rsidRPr="00C85D37">
        <w:rPr>
          <w:rFonts w:ascii="Arial" w:hAnsi="Arial" w:cs="Arial"/>
          <w:sz w:val="24"/>
          <w:szCs w:val="24"/>
        </w:rPr>
        <w:t>approved tools</w:t>
      </w:r>
      <w:r w:rsidR="20B25269" w:rsidRPr="00C85D37">
        <w:rPr>
          <w:rFonts w:ascii="Arial" w:hAnsi="Arial" w:cs="Arial"/>
          <w:sz w:val="24"/>
          <w:szCs w:val="24"/>
        </w:rPr>
        <w:t>,</w:t>
      </w:r>
      <w:r w:rsidR="01E7FA2A" w:rsidRPr="00C85D37">
        <w:rPr>
          <w:rFonts w:ascii="Arial" w:hAnsi="Arial" w:cs="Arial"/>
          <w:sz w:val="24"/>
          <w:szCs w:val="24"/>
        </w:rPr>
        <w:t xml:space="preserve"> and be</w:t>
      </w:r>
      <w:r w:rsidR="20B25269" w:rsidRPr="00C85D37">
        <w:rPr>
          <w:rFonts w:ascii="Arial" w:hAnsi="Arial" w:cs="Arial"/>
          <w:sz w:val="24"/>
          <w:szCs w:val="24"/>
        </w:rPr>
        <w:t xml:space="preserve"> </w:t>
      </w:r>
      <w:r w:rsidR="47DBA361" w:rsidRPr="00C85D37">
        <w:rPr>
          <w:rFonts w:ascii="Arial" w:hAnsi="Arial" w:cs="Arial"/>
          <w:sz w:val="24"/>
          <w:szCs w:val="24"/>
        </w:rPr>
        <w:t>maintained</w:t>
      </w:r>
      <w:r w:rsidR="3768B054" w:rsidRPr="00C85D37">
        <w:rPr>
          <w:rFonts w:ascii="Arial" w:hAnsi="Arial" w:cs="Arial"/>
          <w:sz w:val="24"/>
          <w:szCs w:val="24"/>
        </w:rPr>
        <w:t xml:space="preserve"> throughout </w:t>
      </w:r>
      <w:r w:rsidR="2C48D795" w:rsidRPr="00C85D37">
        <w:rPr>
          <w:rFonts w:ascii="Arial" w:hAnsi="Arial" w:cs="Arial"/>
          <w:sz w:val="24"/>
          <w:szCs w:val="24"/>
        </w:rPr>
        <w:t xml:space="preserve">the </w:t>
      </w:r>
      <w:r w:rsidR="47DBA361" w:rsidRPr="00C85D37">
        <w:rPr>
          <w:rFonts w:ascii="Arial" w:hAnsi="Arial" w:cs="Arial"/>
          <w:sz w:val="24"/>
          <w:szCs w:val="24"/>
        </w:rPr>
        <w:t xml:space="preserve">implementation and </w:t>
      </w:r>
      <w:r w:rsidR="01E7FA2A" w:rsidRPr="00C85D37">
        <w:rPr>
          <w:rFonts w:ascii="Arial" w:hAnsi="Arial" w:cs="Arial"/>
          <w:sz w:val="24"/>
          <w:szCs w:val="24"/>
        </w:rPr>
        <w:t xml:space="preserve">ongoing </w:t>
      </w:r>
      <w:r w:rsidR="47DBA361" w:rsidRPr="00C85D37">
        <w:rPr>
          <w:rFonts w:ascii="Arial" w:hAnsi="Arial" w:cs="Arial"/>
          <w:sz w:val="24"/>
          <w:szCs w:val="24"/>
        </w:rPr>
        <w:t xml:space="preserve">evaluation process. </w:t>
      </w:r>
    </w:p>
    <w:p w14:paraId="0C8F3C3D" w14:textId="2EEE9D01" w:rsidR="00293E8C" w:rsidRPr="00C85D37" w:rsidRDefault="49FB26D1" w:rsidP="0070742B">
      <w:pPr>
        <w:numPr>
          <w:ilvl w:val="0"/>
          <w:numId w:val="9"/>
        </w:numPr>
        <w:spacing w:line="360" w:lineRule="auto"/>
        <w:rPr>
          <w:rFonts w:ascii="Arial" w:hAnsi="Arial" w:cs="Arial"/>
          <w:sz w:val="24"/>
          <w:szCs w:val="24"/>
        </w:rPr>
      </w:pPr>
      <w:r w:rsidRPr="00C85D37">
        <w:rPr>
          <w:rFonts w:ascii="Arial" w:eastAsia="Proxima Nova" w:hAnsi="Arial" w:cs="Arial"/>
          <w:b/>
          <w:bCs/>
          <w:color w:val="AC1F7A"/>
          <w:sz w:val="24"/>
          <w:szCs w:val="24"/>
        </w:rPr>
        <w:t>Piloting</w:t>
      </w:r>
      <w:r w:rsidR="72F550F9" w:rsidRPr="00C85D37">
        <w:rPr>
          <w:rFonts w:ascii="Arial" w:eastAsia="Proxima Nova" w:hAnsi="Arial" w:cs="Arial"/>
          <w:b/>
          <w:bCs/>
          <w:color w:val="AC1F7A"/>
          <w:sz w:val="24"/>
          <w:szCs w:val="24"/>
        </w:rPr>
        <w:t>,</w:t>
      </w:r>
      <w:r w:rsidR="355D3B3E" w:rsidRPr="00C85D37">
        <w:rPr>
          <w:rFonts w:ascii="Arial" w:eastAsia="Proxima Nova" w:hAnsi="Arial" w:cs="Arial"/>
          <w:b/>
          <w:bCs/>
          <w:color w:val="AC1F7A"/>
          <w:sz w:val="24"/>
          <w:szCs w:val="24"/>
        </w:rPr>
        <w:t xml:space="preserve"> </w:t>
      </w:r>
      <w:r w:rsidRPr="00C85D37">
        <w:rPr>
          <w:rFonts w:ascii="Arial" w:eastAsia="Proxima Nova" w:hAnsi="Arial" w:cs="Arial"/>
          <w:b/>
          <w:bCs/>
          <w:color w:val="AC1F7A"/>
          <w:sz w:val="24"/>
          <w:szCs w:val="24"/>
        </w:rPr>
        <w:t>evaluation</w:t>
      </w:r>
      <w:r w:rsidR="355D3B3E" w:rsidRPr="00C85D37">
        <w:rPr>
          <w:rFonts w:ascii="Arial" w:eastAsia="Proxima Nova" w:hAnsi="Arial" w:cs="Arial"/>
          <w:b/>
          <w:bCs/>
          <w:color w:val="AC1F7A"/>
          <w:sz w:val="24"/>
          <w:szCs w:val="24"/>
        </w:rPr>
        <w:t xml:space="preserve"> and gradual implementation</w:t>
      </w:r>
      <w:r w:rsidRPr="00C85D37">
        <w:rPr>
          <w:rFonts w:ascii="Arial" w:eastAsia="Proxima Nova" w:hAnsi="Arial" w:cs="Arial"/>
          <w:b/>
          <w:bCs/>
          <w:color w:val="AC1F7A"/>
          <w:sz w:val="24"/>
          <w:szCs w:val="24"/>
        </w:rPr>
        <w:t xml:space="preserve">: </w:t>
      </w:r>
      <w:r w:rsidRPr="00C85D37">
        <w:rPr>
          <w:rFonts w:ascii="Arial" w:hAnsi="Arial" w:cs="Arial"/>
          <w:sz w:val="24"/>
          <w:szCs w:val="24"/>
        </w:rPr>
        <w:t>Implement a comprehensive piloting phase with diverse cohorts of people with disability before full rollout, with transparent evaluation and adjustment processes</w:t>
      </w:r>
      <w:r w:rsidR="355D3B3E" w:rsidRPr="00C85D37">
        <w:rPr>
          <w:rFonts w:ascii="Arial" w:eastAsia="Proxima Nova" w:hAnsi="Arial" w:cs="Arial"/>
          <w:b/>
          <w:bCs/>
          <w:color w:val="AC1F7A"/>
          <w:sz w:val="24"/>
          <w:szCs w:val="24"/>
        </w:rPr>
        <w:t xml:space="preserve">. </w:t>
      </w:r>
      <w:r w:rsidR="355D3B3E" w:rsidRPr="00FB6DA4">
        <w:rPr>
          <w:rFonts w:ascii="Arial" w:eastAsia="Proxima Nova" w:hAnsi="Arial" w:cs="Arial"/>
          <w:color w:val="000000" w:themeColor="text1"/>
          <w:sz w:val="24"/>
          <w:szCs w:val="24"/>
        </w:rPr>
        <w:t xml:space="preserve">Ensure </w:t>
      </w:r>
      <w:r w:rsidR="3B7C8403" w:rsidRPr="00FB6DA4">
        <w:rPr>
          <w:rFonts w:ascii="Arial" w:eastAsia="Proxima Nova" w:hAnsi="Arial" w:cs="Arial"/>
          <w:color w:val="000000" w:themeColor="text1"/>
          <w:sz w:val="24"/>
          <w:szCs w:val="24"/>
        </w:rPr>
        <w:t xml:space="preserve">there is a </w:t>
      </w:r>
      <w:r w:rsidRPr="00FB6DA4">
        <w:rPr>
          <w:rFonts w:ascii="Arial" w:hAnsi="Arial" w:cs="Arial"/>
          <w:color w:val="000000" w:themeColor="text1"/>
          <w:sz w:val="24"/>
          <w:szCs w:val="24"/>
        </w:rPr>
        <w:t>grad</w:t>
      </w:r>
      <w:r w:rsidRPr="00C85D37">
        <w:rPr>
          <w:rFonts w:ascii="Arial" w:hAnsi="Arial" w:cs="Arial"/>
          <w:sz w:val="24"/>
          <w:szCs w:val="24"/>
        </w:rPr>
        <w:t xml:space="preserve">ual implementation timeline to allow for thorough testing and refinement of the </w:t>
      </w:r>
      <w:r w:rsidR="488F0DEA" w:rsidRPr="00C85D37">
        <w:rPr>
          <w:rFonts w:ascii="Arial" w:hAnsi="Arial" w:cs="Arial"/>
          <w:sz w:val="24"/>
          <w:szCs w:val="24"/>
        </w:rPr>
        <w:t>Needs A</w:t>
      </w:r>
      <w:r w:rsidRPr="00C85D37">
        <w:rPr>
          <w:rFonts w:ascii="Arial" w:hAnsi="Arial" w:cs="Arial"/>
          <w:sz w:val="24"/>
          <w:szCs w:val="24"/>
        </w:rPr>
        <w:t>ssessment model.</w:t>
      </w:r>
    </w:p>
    <w:p w14:paraId="71B3D8A6" w14:textId="2E88BADE" w:rsidR="00293E8C" w:rsidRPr="00C85D37" w:rsidRDefault="00AD26BE" w:rsidP="0070742B">
      <w:pPr>
        <w:numPr>
          <w:ilvl w:val="0"/>
          <w:numId w:val="9"/>
        </w:numPr>
        <w:spacing w:line="360" w:lineRule="auto"/>
        <w:rPr>
          <w:rFonts w:ascii="Arial" w:hAnsi="Arial" w:cs="Arial"/>
          <w:sz w:val="24"/>
          <w:szCs w:val="24"/>
        </w:rPr>
      </w:pPr>
      <w:r w:rsidRPr="00C85D37">
        <w:rPr>
          <w:rFonts w:ascii="Arial" w:eastAsia="Proxima Nova" w:hAnsi="Arial" w:cs="Arial"/>
          <w:b/>
          <w:bCs/>
          <w:color w:val="AC1F7A"/>
          <w:sz w:val="24"/>
          <w:szCs w:val="24"/>
        </w:rPr>
        <w:t>Independent a</w:t>
      </w:r>
      <w:r w:rsidR="00293E8C" w:rsidRPr="00C85D37">
        <w:rPr>
          <w:rFonts w:ascii="Arial" w:eastAsia="Proxima Nova" w:hAnsi="Arial" w:cs="Arial"/>
          <w:b/>
          <w:bCs/>
          <w:color w:val="AC1F7A"/>
          <w:sz w:val="24"/>
          <w:szCs w:val="24"/>
        </w:rPr>
        <w:t xml:space="preserve">ssessor </w:t>
      </w:r>
      <w:r w:rsidR="008C460C" w:rsidRPr="00C85D37">
        <w:rPr>
          <w:rFonts w:ascii="Arial" w:eastAsia="Proxima Nova" w:hAnsi="Arial" w:cs="Arial"/>
          <w:b/>
          <w:bCs/>
          <w:color w:val="AC1F7A"/>
          <w:sz w:val="24"/>
          <w:szCs w:val="24"/>
        </w:rPr>
        <w:t xml:space="preserve">experience </w:t>
      </w:r>
      <w:r w:rsidR="00293E8C" w:rsidRPr="00C85D37">
        <w:rPr>
          <w:rFonts w:ascii="Arial" w:eastAsia="Proxima Nova" w:hAnsi="Arial" w:cs="Arial"/>
          <w:b/>
          <w:bCs/>
          <w:color w:val="AC1F7A"/>
          <w:sz w:val="24"/>
          <w:szCs w:val="24"/>
        </w:rPr>
        <w:t>and training:</w:t>
      </w:r>
      <w:r w:rsidR="00293E8C" w:rsidRPr="00C85D37">
        <w:rPr>
          <w:rFonts w:ascii="Arial" w:hAnsi="Arial" w:cs="Arial"/>
          <w:sz w:val="24"/>
          <w:szCs w:val="24"/>
        </w:rPr>
        <w:t xml:space="preserve"> </w:t>
      </w:r>
      <w:r w:rsidR="00227993" w:rsidRPr="00C85D37">
        <w:rPr>
          <w:rFonts w:ascii="Arial" w:hAnsi="Arial" w:cs="Arial"/>
          <w:sz w:val="24"/>
          <w:szCs w:val="24"/>
        </w:rPr>
        <w:t>Work in partnership with Disability Representative Organisations (DRO</w:t>
      </w:r>
      <w:r w:rsidR="0BCEA32C" w:rsidRPr="00C85D37">
        <w:rPr>
          <w:rFonts w:ascii="Arial" w:hAnsi="Arial" w:cs="Arial"/>
          <w:sz w:val="24"/>
          <w:szCs w:val="24"/>
        </w:rPr>
        <w:t>s</w:t>
      </w:r>
      <w:r w:rsidR="00227993" w:rsidRPr="00C85D37">
        <w:rPr>
          <w:rFonts w:ascii="Arial" w:hAnsi="Arial" w:cs="Arial"/>
          <w:sz w:val="24"/>
          <w:szCs w:val="24"/>
        </w:rPr>
        <w:t>) to agree on</w:t>
      </w:r>
      <w:r w:rsidR="00293E8C" w:rsidRPr="00C85D37">
        <w:rPr>
          <w:rFonts w:ascii="Arial" w:hAnsi="Arial" w:cs="Arial"/>
          <w:sz w:val="24"/>
          <w:szCs w:val="24"/>
        </w:rPr>
        <w:t xml:space="preserve"> </w:t>
      </w:r>
      <w:r w:rsidR="00AB7942" w:rsidRPr="00C85D37">
        <w:rPr>
          <w:rFonts w:ascii="Arial" w:hAnsi="Arial" w:cs="Arial"/>
          <w:sz w:val="24"/>
          <w:szCs w:val="24"/>
        </w:rPr>
        <w:t xml:space="preserve">comprehensive </w:t>
      </w:r>
      <w:r w:rsidR="00293E8C" w:rsidRPr="00C85D37">
        <w:rPr>
          <w:rFonts w:ascii="Arial" w:hAnsi="Arial" w:cs="Arial"/>
          <w:sz w:val="24"/>
          <w:szCs w:val="24"/>
        </w:rPr>
        <w:t>training requirements</w:t>
      </w:r>
      <w:r w:rsidR="00053958" w:rsidRPr="00C85D37">
        <w:rPr>
          <w:rFonts w:ascii="Arial" w:hAnsi="Arial" w:cs="Arial"/>
          <w:sz w:val="24"/>
          <w:szCs w:val="24"/>
        </w:rPr>
        <w:t xml:space="preserve"> </w:t>
      </w:r>
      <w:r w:rsidR="00293E8C" w:rsidRPr="00C85D37">
        <w:rPr>
          <w:rFonts w:ascii="Arial" w:hAnsi="Arial" w:cs="Arial"/>
          <w:sz w:val="24"/>
          <w:szCs w:val="24"/>
        </w:rPr>
        <w:t>and recruitment processes for assessors, prioritising those with lived experience of disability and ensuring gender diversity.</w:t>
      </w:r>
      <w:r w:rsidR="00610789" w:rsidRPr="00C85D37">
        <w:rPr>
          <w:rFonts w:ascii="Arial" w:hAnsi="Arial" w:cs="Arial"/>
          <w:sz w:val="24"/>
          <w:szCs w:val="24"/>
        </w:rPr>
        <w:t xml:space="preserve"> </w:t>
      </w:r>
      <w:r w:rsidR="007A2DDC" w:rsidRPr="00C85D37">
        <w:rPr>
          <w:rFonts w:ascii="Arial" w:hAnsi="Arial" w:cs="Arial"/>
          <w:sz w:val="24"/>
          <w:szCs w:val="24"/>
        </w:rPr>
        <w:t xml:space="preserve">Assessors must have </w:t>
      </w:r>
      <w:r w:rsidR="00B46B42" w:rsidRPr="00C85D37">
        <w:rPr>
          <w:rFonts w:ascii="Arial" w:hAnsi="Arial" w:cs="Arial"/>
          <w:sz w:val="24"/>
          <w:szCs w:val="24"/>
        </w:rPr>
        <w:t xml:space="preserve">demonstrated </w:t>
      </w:r>
      <w:r w:rsidR="007A2DDC" w:rsidRPr="00C85D37">
        <w:rPr>
          <w:rFonts w:ascii="Arial" w:hAnsi="Arial" w:cs="Arial"/>
          <w:sz w:val="24"/>
          <w:szCs w:val="24"/>
        </w:rPr>
        <w:t xml:space="preserve">experience </w:t>
      </w:r>
      <w:r w:rsidR="0044645A" w:rsidRPr="00C85D37">
        <w:rPr>
          <w:rFonts w:ascii="Arial" w:hAnsi="Arial" w:cs="Arial"/>
          <w:sz w:val="24"/>
          <w:szCs w:val="24"/>
        </w:rPr>
        <w:t>with</w:t>
      </w:r>
      <w:r w:rsidR="00EF14C4" w:rsidRPr="00C85D37">
        <w:rPr>
          <w:rFonts w:ascii="Arial" w:hAnsi="Arial" w:cs="Arial"/>
          <w:sz w:val="24"/>
          <w:szCs w:val="24"/>
        </w:rPr>
        <w:t xml:space="preserve"> </w:t>
      </w:r>
      <w:r w:rsidR="006744A7" w:rsidRPr="00C85D37">
        <w:rPr>
          <w:rFonts w:ascii="Arial" w:hAnsi="Arial" w:cs="Arial"/>
          <w:sz w:val="24"/>
          <w:szCs w:val="24"/>
        </w:rPr>
        <w:t xml:space="preserve">the </w:t>
      </w:r>
      <w:r w:rsidR="00684B4C" w:rsidRPr="00C85D37">
        <w:rPr>
          <w:rFonts w:ascii="Arial" w:hAnsi="Arial" w:cs="Arial"/>
          <w:sz w:val="24"/>
          <w:szCs w:val="24"/>
        </w:rPr>
        <w:t xml:space="preserve">specific </w:t>
      </w:r>
      <w:r w:rsidR="006744A7" w:rsidRPr="00C85D37">
        <w:rPr>
          <w:rFonts w:ascii="Arial" w:hAnsi="Arial" w:cs="Arial"/>
          <w:sz w:val="24"/>
          <w:szCs w:val="24"/>
        </w:rPr>
        <w:t xml:space="preserve">form of disability they are assessing. </w:t>
      </w:r>
      <w:r w:rsidR="00A11D20" w:rsidRPr="00C85D37">
        <w:rPr>
          <w:rFonts w:ascii="Arial" w:hAnsi="Arial" w:cs="Arial"/>
          <w:sz w:val="24"/>
          <w:szCs w:val="24"/>
          <w:lang w:val="en-GB"/>
        </w:rPr>
        <w:t>WWDA acknowledge</w:t>
      </w:r>
      <w:r w:rsidR="46E87A00" w:rsidRPr="00C85D37">
        <w:rPr>
          <w:rFonts w:ascii="Arial" w:hAnsi="Arial" w:cs="Arial"/>
          <w:sz w:val="24"/>
          <w:szCs w:val="24"/>
          <w:lang w:val="en-GB"/>
        </w:rPr>
        <w:t>s</w:t>
      </w:r>
      <w:r w:rsidR="00A11D20" w:rsidRPr="00C85D37">
        <w:rPr>
          <w:rFonts w:ascii="Arial" w:hAnsi="Arial" w:cs="Arial"/>
          <w:sz w:val="24"/>
          <w:szCs w:val="24"/>
          <w:lang w:val="en-GB"/>
        </w:rPr>
        <w:t xml:space="preserve"> that many people with disabilities experience barriers to higher education</w:t>
      </w:r>
      <w:r w:rsidR="007C2909" w:rsidRPr="00C85D37">
        <w:rPr>
          <w:rFonts w:ascii="Arial" w:hAnsi="Arial" w:cs="Arial"/>
          <w:sz w:val="24"/>
          <w:szCs w:val="24"/>
          <w:lang w:val="en-GB"/>
        </w:rPr>
        <w:t>. W</w:t>
      </w:r>
      <w:r w:rsidR="00A11D20" w:rsidRPr="00C85D37">
        <w:rPr>
          <w:rFonts w:ascii="Arial" w:hAnsi="Arial" w:cs="Arial"/>
          <w:sz w:val="24"/>
          <w:szCs w:val="24"/>
          <w:lang w:val="en-GB"/>
        </w:rPr>
        <w:t xml:space="preserve">e strongly recommend </w:t>
      </w:r>
      <w:r w:rsidR="203D196A" w:rsidRPr="00C85D37">
        <w:rPr>
          <w:rFonts w:ascii="Arial" w:hAnsi="Arial" w:cs="Arial"/>
          <w:sz w:val="24"/>
          <w:szCs w:val="24"/>
          <w:lang w:val="en-GB"/>
        </w:rPr>
        <w:t xml:space="preserve">that </w:t>
      </w:r>
      <w:r w:rsidR="00E57A64" w:rsidRPr="00C85D37">
        <w:rPr>
          <w:rFonts w:ascii="Arial" w:hAnsi="Arial" w:cs="Arial"/>
          <w:sz w:val="24"/>
          <w:szCs w:val="24"/>
          <w:lang w:val="en-GB"/>
        </w:rPr>
        <w:t xml:space="preserve">pathways for entry into these roles prioritise </w:t>
      </w:r>
      <w:r w:rsidR="000E2370" w:rsidRPr="00C85D37">
        <w:rPr>
          <w:rFonts w:ascii="Arial" w:hAnsi="Arial" w:cs="Arial"/>
          <w:sz w:val="24"/>
          <w:szCs w:val="24"/>
          <w:lang w:val="en-GB"/>
        </w:rPr>
        <w:t xml:space="preserve">people </w:t>
      </w:r>
      <w:r w:rsidR="00A45BC7" w:rsidRPr="00C85D37">
        <w:rPr>
          <w:rFonts w:ascii="Arial" w:hAnsi="Arial" w:cs="Arial"/>
          <w:sz w:val="24"/>
          <w:szCs w:val="24"/>
          <w:lang w:val="en-GB"/>
        </w:rPr>
        <w:t xml:space="preserve">with disabilities themselves, who have </w:t>
      </w:r>
      <w:r w:rsidR="0044645A" w:rsidRPr="00C85D37">
        <w:rPr>
          <w:rFonts w:ascii="Arial" w:hAnsi="Arial" w:cs="Arial"/>
          <w:sz w:val="24"/>
          <w:szCs w:val="24"/>
          <w:lang w:val="en-GB"/>
        </w:rPr>
        <w:t xml:space="preserve">had </w:t>
      </w:r>
      <w:r w:rsidR="00A45BC7" w:rsidRPr="00C85D37">
        <w:rPr>
          <w:rFonts w:ascii="Arial" w:hAnsi="Arial" w:cs="Arial"/>
          <w:sz w:val="24"/>
          <w:szCs w:val="24"/>
          <w:lang w:val="en-GB"/>
        </w:rPr>
        <w:t>experience</w:t>
      </w:r>
      <w:r w:rsidR="007C2909" w:rsidRPr="00C85D37">
        <w:rPr>
          <w:rFonts w:ascii="Arial" w:hAnsi="Arial" w:cs="Arial"/>
          <w:sz w:val="24"/>
          <w:szCs w:val="24"/>
          <w:lang w:val="en-GB"/>
        </w:rPr>
        <w:t xml:space="preserve"> working with </w:t>
      </w:r>
      <w:r w:rsidR="00A45BC7" w:rsidRPr="00C85D37">
        <w:rPr>
          <w:rFonts w:ascii="Arial" w:hAnsi="Arial" w:cs="Arial"/>
          <w:sz w:val="24"/>
          <w:szCs w:val="24"/>
          <w:lang w:val="en-GB"/>
        </w:rPr>
        <w:t xml:space="preserve">other </w:t>
      </w:r>
      <w:r w:rsidR="007C2909" w:rsidRPr="00C85D37">
        <w:rPr>
          <w:rFonts w:ascii="Arial" w:hAnsi="Arial" w:cs="Arial"/>
          <w:sz w:val="24"/>
          <w:szCs w:val="24"/>
          <w:lang w:val="en-GB"/>
        </w:rPr>
        <w:t>people with disabilities</w:t>
      </w:r>
      <w:r w:rsidR="09467F9E" w:rsidRPr="00C85D37">
        <w:rPr>
          <w:rFonts w:ascii="Arial" w:hAnsi="Arial" w:cs="Arial"/>
          <w:sz w:val="24"/>
          <w:szCs w:val="24"/>
          <w:lang w:val="en-GB"/>
        </w:rPr>
        <w:t xml:space="preserve">, </w:t>
      </w:r>
      <w:r w:rsidR="007C2909" w:rsidRPr="00C85D37">
        <w:rPr>
          <w:rFonts w:ascii="Arial" w:hAnsi="Arial" w:cs="Arial"/>
          <w:sz w:val="24"/>
          <w:szCs w:val="24"/>
          <w:lang w:val="en-GB"/>
        </w:rPr>
        <w:t xml:space="preserve">and </w:t>
      </w:r>
      <w:r w:rsidR="00A11D20" w:rsidRPr="00C85D37">
        <w:rPr>
          <w:rFonts w:ascii="Arial" w:hAnsi="Arial" w:cs="Arial"/>
          <w:sz w:val="24"/>
          <w:szCs w:val="24"/>
          <w:lang w:val="en-GB"/>
        </w:rPr>
        <w:t>comprehensive training</w:t>
      </w:r>
      <w:r w:rsidR="0044645A" w:rsidRPr="00C85D37">
        <w:rPr>
          <w:rFonts w:ascii="Arial" w:hAnsi="Arial" w:cs="Arial"/>
          <w:sz w:val="24"/>
          <w:szCs w:val="24"/>
          <w:lang w:val="en-GB"/>
        </w:rPr>
        <w:t xml:space="preserve">, </w:t>
      </w:r>
      <w:r w:rsidR="00F53A64" w:rsidRPr="00C85D37">
        <w:rPr>
          <w:rFonts w:ascii="Arial" w:hAnsi="Arial" w:cs="Arial"/>
          <w:sz w:val="24"/>
          <w:szCs w:val="24"/>
          <w:lang w:val="en-GB"/>
        </w:rPr>
        <w:t xml:space="preserve">over </w:t>
      </w:r>
      <w:r w:rsidR="0044645A" w:rsidRPr="00C85D37">
        <w:rPr>
          <w:rFonts w:ascii="Arial" w:hAnsi="Arial" w:cs="Arial"/>
          <w:sz w:val="24"/>
          <w:szCs w:val="24"/>
          <w:lang w:val="en-GB"/>
        </w:rPr>
        <w:t>specific</w:t>
      </w:r>
      <w:r w:rsidR="00F53A64" w:rsidRPr="00C85D37">
        <w:rPr>
          <w:rFonts w:ascii="Arial" w:hAnsi="Arial" w:cs="Arial"/>
          <w:sz w:val="24"/>
          <w:szCs w:val="24"/>
          <w:lang w:val="en-GB"/>
        </w:rPr>
        <w:t xml:space="preserve"> tertiary qualifications.</w:t>
      </w:r>
    </w:p>
    <w:p w14:paraId="1B8B44CE" w14:textId="0C2F486D" w:rsidR="00293E8C" w:rsidRPr="00C85D37" w:rsidRDefault="00E8268D" w:rsidP="0070742B">
      <w:pPr>
        <w:numPr>
          <w:ilvl w:val="0"/>
          <w:numId w:val="9"/>
        </w:numPr>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54" behindDoc="0" locked="0" layoutInCell="1" allowOverlap="1" wp14:anchorId="56767DDD" wp14:editId="6E7B2F21">
                <wp:simplePos x="0" y="0"/>
                <wp:positionH relativeFrom="margin">
                  <wp:posOffset>-906345</wp:posOffset>
                </wp:positionH>
                <wp:positionV relativeFrom="paragraph">
                  <wp:posOffset>1898183</wp:posOffset>
                </wp:positionV>
                <wp:extent cx="7534910" cy="421106"/>
                <wp:effectExtent l="0" t="0" r="0" b="0"/>
                <wp:wrapNone/>
                <wp:docPr id="1377107068" name="Text Box 3"/>
                <wp:cNvGraphicFramePr/>
                <a:graphic xmlns:a="http://schemas.openxmlformats.org/drawingml/2006/main">
                  <a:graphicData uri="http://schemas.microsoft.com/office/word/2010/wordprocessingShape">
                    <wps:wsp>
                      <wps:cNvSpPr txBox="1"/>
                      <wps:spPr>
                        <a:xfrm flipH="1">
                          <a:off x="0" y="0"/>
                          <a:ext cx="7534910" cy="421106"/>
                        </a:xfrm>
                        <a:prstGeom prst="rect">
                          <a:avLst/>
                        </a:prstGeom>
                        <a:noFill/>
                        <a:ln w="6350">
                          <a:noFill/>
                        </a:ln>
                      </wps:spPr>
                      <wps:txbx>
                        <w:txbxContent>
                          <w:p w14:paraId="5DD66E83" w14:textId="0BC692B3" w:rsidR="00E8268D" w:rsidRPr="00E263D1" w:rsidRDefault="00E8268D" w:rsidP="00E8268D">
                            <w:pPr>
                              <w:jc w:val="center"/>
                              <w:rPr>
                                <w:rFonts w:ascii="Arial" w:hAnsi="Arial" w:cs="Arial"/>
                                <w:color w:val="FFFFFF" w:themeColor="background1"/>
                              </w:rPr>
                            </w:pPr>
                            <w:r>
                              <w:rPr>
                                <w:rFonts w:ascii="Arial" w:hAnsi="Arial" w:cs="Arial"/>
                                <w:color w:val="FFFFFF" w:themeColor="background1"/>
                              </w:rPr>
                              <w:t>5</w:t>
                            </w:r>
                            <w:r w:rsidRPr="00E263D1">
                              <w:rPr>
                                <w:rFonts w:ascii="Arial" w:hAnsi="Arial" w:cs="Arial"/>
                                <w:color w:val="FFFFFF" w:themeColor="background1"/>
                              </w:rPr>
                              <w:t xml:space="preserve"> of 7</w:t>
                            </w:r>
                          </w:p>
                        </w:txbxContent>
                      </wps:txbx>
                      <wps:bodyPr rot="0" spcFirstLastPara="0" vertOverflow="overflow" horzOverflow="overflow" vert="horz" wrap="square" lIns="91440" tIns="108000" rIns="91440" bIns="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F1CF4E6">
              <v:shape id="_x0000_s1031" style="position:absolute;left:0;text-align:left;margin-left:-71.35pt;margin-top:149.45pt;width:593.3pt;height:33.15pt;flip:x;z-index:2516920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" w14:anchorId="56767DDD">
                <v:textbox inset=",3mm,,2mm">
                  <w:txbxContent>
                    <w:p w:rsidRPr="00E263D1" w:rsidR="00E8268D" w:rsidP="00E8268D" w:rsidRDefault="00E8268D" w14:paraId="634F82A8" w14:textId="0BC692B3">
                      <w:pPr>
                        <w:jc w:val="center"/>
                        <w:rPr>
                          <w:rFonts w:ascii="Arial" w:hAnsi="Arial" w:cs="Arial"/>
                          <w:color w:val="FFFFFF" w:themeColor="background1"/>
                        </w:rPr>
                      </w:pPr>
                      <w:r>
                        <w:rPr>
                          <w:rFonts w:ascii="Arial" w:hAnsi="Arial" w:cs="Arial"/>
                          <w:color w:val="FFFFFF" w:themeColor="background1"/>
                        </w:rPr>
                        <w:t>5</w:t>
                      </w:r>
                      <w:r w:rsidRPr="00E263D1">
                        <w:rPr>
                          <w:rFonts w:ascii="Arial" w:hAnsi="Arial" w:cs="Arial"/>
                          <w:color w:val="FFFFFF" w:themeColor="background1"/>
                        </w:rPr>
                        <w:t xml:space="preserve"> of 7</w:t>
                      </w:r>
                    </w:p>
                  </w:txbxContent>
                </v:textbox>
                <w10:wrap anchorx="margin"/>
              </v:shape>
            </w:pict>
          </mc:Fallback>
        </mc:AlternateContent>
      </w:r>
      <w:r w:rsidR="00293E8C" w:rsidRPr="00C85D37">
        <w:rPr>
          <w:rFonts w:ascii="Arial" w:eastAsia="Proxima Nova" w:hAnsi="Arial" w:cs="Arial"/>
          <w:b/>
          <w:color w:val="AC1F7A"/>
          <w:sz w:val="24"/>
          <w:szCs w:val="24"/>
        </w:rPr>
        <w:t>Flexibility in assessment process:</w:t>
      </w:r>
      <w:r w:rsidR="00293E8C" w:rsidRPr="00C85D37">
        <w:rPr>
          <w:rFonts w:ascii="Arial" w:hAnsi="Arial" w:cs="Arial"/>
          <w:sz w:val="24"/>
          <w:szCs w:val="24"/>
        </w:rPr>
        <w:t xml:space="preserve"> Allow for </w:t>
      </w:r>
      <w:r w:rsidR="00267CD3" w:rsidRPr="00C85D37">
        <w:rPr>
          <w:rFonts w:ascii="Arial" w:hAnsi="Arial" w:cs="Arial"/>
          <w:sz w:val="24"/>
          <w:szCs w:val="24"/>
        </w:rPr>
        <w:t>multiple tools</w:t>
      </w:r>
      <w:r w:rsidR="00227993" w:rsidRPr="00C85D37">
        <w:rPr>
          <w:rFonts w:ascii="Arial" w:hAnsi="Arial" w:cs="Arial"/>
          <w:sz w:val="24"/>
          <w:szCs w:val="24"/>
        </w:rPr>
        <w:t xml:space="preserve"> that reflect diverse disability experiences to inform independent assessments. These should </w:t>
      </w:r>
      <w:r w:rsidR="00267CD3" w:rsidRPr="00C85D37">
        <w:rPr>
          <w:rFonts w:ascii="Arial" w:hAnsi="Arial" w:cs="Arial"/>
          <w:sz w:val="24"/>
          <w:szCs w:val="24"/>
        </w:rPr>
        <w:t xml:space="preserve">be </w:t>
      </w:r>
      <w:r w:rsidR="00227993" w:rsidRPr="00C85D37">
        <w:rPr>
          <w:rFonts w:ascii="Arial" w:hAnsi="Arial" w:cs="Arial"/>
          <w:sz w:val="24"/>
          <w:szCs w:val="24"/>
        </w:rPr>
        <w:t>undertaken</w:t>
      </w:r>
      <w:r w:rsidR="00267CD3" w:rsidRPr="00C85D37">
        <w:rPr>
          <w:rFonts w:ascii="Arial" w:hAnsi="Arial" w:cs="Arial"/>
          <w:sz w:val="24"/>
          <w:szCs w:val="24"/>
        </w:rPr>
        <w:t xml:space="preserve"> on terms negotiated with participants</w:t>
      </w:r>
      <w:r w:rsidR="00227993" w:rsidRPr="00C85D37">
        <w:rPr>
          <w:rFonts w:ascii="Arial" w:hAnsi="Arial" w:cs="Arial"/>
          <w:sz w:val="24"/>
          <w:szCs w:val="24"/>
        </w:rPr>
        <w:t xml:space="preserve">, including funding appropriate time for completion. </w:t>
      </w:r>
    </w:p>
    <w:p w14:paraId="53C0F0CD" w14:textId="57358FC6" w:rsidR="00267CD3" w:rsidRPr="00FB6DA4" w:rsidRDefault="00267CD3" w:rsidP="0070742B">
      <w:pPr>
        <w:numPr>
          <w:ilvl w:val="0"/>
          <w:numId w:val="9"/>
        </w:numPr>
        <w:spacing w:line="360" w:lineRule="auto"/>
        <w:rPr>
          <w:rFonts w:ascii="Arial" w:hAnsi="Arial" w:cs="Arial"/>
          <w:sz w:val="24"/>
          <w:szCs w:val="24"/>
        </w:rPr>
      </w:pPr>
      <w:r w:rsidRPr="00FB6DA4">
        <w:rPr>
          <w:rFonts w:ascii="Arial" w:eastAsia="Proxima Nova" w:hAnsi="Arial" w:cs="Arial"/>
          <w:b/>
          <w:bCs/>
          <w:color w:val="AC1F7A"/>
          <w:sz w:val="24"/>
          <w:szCs w:val="24"/>
        </w:rPr>
        <w:t>Equally weighted self-assessments:</w:t>
      </w:r>
      <w:r w:rsidRPr="00FB6DA4">
        <w:rPr>
          <w:rFonts w:ascii="Arial" w:hAnsi="Arial" w:cs="Arial"/>
          <w:sz w:val="24"/>
          <w:szCs w:val="24"/>
        </w:rPr>
        <w:t xml:space="preserve"> The view of the independent as</w:t>
      </w:r>
      <w:r w:rsidR="00E04E31" w:rsidRPr="0070742B">
        <w:rPr>
          <w:rFonts w:ascii="Arial" w:hAnsi="Arial" w:cs="Arial"/>
          <w:bCs/>
          <w:noProof/>
          <w:color w:val="6A426C"/>
          <w:sz w:val="28"/>
          <w:szCs w:val="28"/>
        </w:rPr>
        <w:drawing>
          <wp:anchor distT="0" distB="0" distL="114300" distR="114300" simplePos="0" relativeHeight="251658247" behindDoc="1" locked="0" layoutInCell="1" allowOverlap="1" wp14:anchorId="45309AAE" wp14:editId="26511E87">
            <wp:simplePos x="0" y="0"/>
            <wp:positionH relativeFrom="margin">
              <wp:align>center</wp:align>
            </wp:positionH>
            <wp:positionV relativeFrom="margin">
              <wp:align>center</wp:align>
            </wp:positionV>
            <wp:extent cx="7534910" cy="10662920"/>
            <wp:effectExtent l="0" t="0" r="0" b="5080"/>
            <wp:wrapNone/>
            <wp:docPr id="2136916510" name="Picture 2" descr="A purple rectangl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93007" name="Picture 2" descr="A purple rectangle fram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34910" cy="10662920"/>
                    </a:xfrm>
                    <a:prstGeom prst="rect">
                      <a:avLst/>
                    </a:prstGeom>
                  </pic:spPr>
                </pic:pic>
              </a:graphicData>
            </a:graphic>
            <wp14:sizeRelH relativeFrom="page">
              <wp14:pctWidth>0</wp14:pctWidth>
            </wp14:sizeRelH>
            <wp14:sizeRelV relativeFrom="page">
              <wp14:pctHeight>0</wp14:pctHeight>
            </wp14:sizeRelV>
          </wp:anchor>
        </w:drawing>
      </w:r>
      <w:r w:rsidRPr="00FB6DA4">
        <w:rPr>
          <w:rFonts w:ascii="Arial" w:hAnsi="Arial" w:cs="Arial"/>
          <w:sz w:val="24"/>
          <w:szCs w:val="24"/>
        </w:rPr>
        <w:t>sessor should not be prioritised above evidence from existing practitioners and participants</w:t>
      </w:r>
      <w:r w:rsidR="03A9A151" w:rsidRPr="00FB6DA4">
        <w:rPr>
          <w:rFonts w:ascii="Arial" w:hAnsi="Arial" w:cs="Arial"/>
          <w:sz w:val="24"/>
          <w:szCs w:val="24"/>
        </w:rPr>
        <w:t>’</w:t>
      </w:r>
      <w:r w:rsidRPr="00FB6DA4">
        <w:rPr>
          <w:rFonts w:ascii="Arial" w:hAnsi="Arial" w:cs="Arial"/>
          <w:sz w:val="24"/>
          <w:szCs w:val="24"/>
        </w:rPr>
        <w:t xml:space="preserve"> own </w:t>
      </w:r>
      <w:r w:rsidR="00227993" w:rsidRPr="00FB6DA4">
        <w:rPr>
          <w:rFonts w:ascii="Arial" w:hAnsi="Arial" w:cs="Arial"/>
          <w:sz w:val="24"/>
          <w:szCs w:val="24"/>
        </w:rPr>
        <w:t>self-</w:t>
      </w:r>
      <w:r w:rsidRPr="00FB6DA4">
        <w:rPr>
          <w:rFonts w:ascii="Arial" w:hAnsi="Arial" w:cs="Arial"/>
          <w:sz w:val="24"/>
          <w:szCs w:val="24"/>
        </w:rPr>
        <w:t>assessment of needs. These forms of evidence should be interpreted holistically in</w:t>
      </w:r>
      <w:r w:rsidR="00227993" w:rsidRPr="00FB6DA4">
        <w:rPr>
          <w:rFonts w:ascii="Arial" w:hAnsi="Arial" w:cs="Arial"/>
          <w:sz w:val="24"/>
          <w:szCs w:val="24"/>
        </w:rPr>
        <w:t xml:space="preserve"> </w:t>
      </w:r>
      <w:r w:rsidRPr="00FB6DA4">
        <w:rPr>
          <w:rFonts w:ascii="Arial" w:hAnsi="Arial" w:cs="Arial"/>
          <w:sz w:val="24"/>
          <w:szCs w:val="24"/>
        </w:rPr>
        <w:t xml:space="preserve">maintaining </w:t>
      </w:r>
      <w:r w:rsidR="00227993" w:rsidRPr="00FB6DA4">
        <w:rPr>
          <w:rFonts w:ascii="Arial" w:hAnsi="Arial" w:cs="Arial"/>
          <w:sz w:val="24"/>
          <w:szCs w:val="24"/>
        </w:rPr>
        <w:t>the NDIA’s</w:t>
      </w:r>
      <w:r w:rsidRPr="00FB6DA4">
        <w:rPr>
          <w:rFonts w:ascii="Arial" w:hAnsi="Arial" w:cs="Arial"/>
          <w:sz w:val="24"/>
          <w:szCs w:val="24"/>
        </w:rPr>
        <w:t xml:space="preserve"> commitment to a person-centred approach. </w:t>
      </w:r>
    </w:p>
    <w:p w14:paraId="54EA7F24" w14:textId="4D114DBF" w:rsidR="00776CFC" w:rsidRPr="00FB6DA4" w:rsidRDefault="00DC634F" w:rsidP="0070742B">
      <w:pPr>
        <w:numPr>
          <w:ilvl w:val="0"/>
          <w:numId w:val="9"/>
        </w:numPr>
        <w:spacing w:line="360" w:lineRule="auto"/>
        <w:rPr>
          <w:rFonts w:ascii="Arial" w:hAnsi="Arial" w:cs="Arial"/>
          <w:sz w:val="24"/>
          <w:szCs w:val="24"/>
        </w:rPr>
      </w:pPr>
      <w:r w:rsidRPr="00FB6DA4">
        <w:rPr>
          <w:rFonts w:ascii="Arial" w:eastAsia="Proxima Nova" w:hAnsi="Arial" w:cs="Arial"/>
          <w:b/>
          <w:color w:val="AC1F7A"/>
          <w:sz w:val="24"/>
          <w:szCs w:val="24"/>
        </w:rPr>
        <w:t xml:space="preserve">Draft assessments </w:t>
      </w:r>
      <w:r w:rsidR="00A04D2E" w:rsidRPr="00FB6DA4">
        <w:rPr>
          <w:rFonts w:ascii="Arial" w:eastAsia="Proxima Nova" w:hAnsi="Arial" w:cs="Arial"/>
          <w:b/>
          <w:color w:val="AC1F7A"/>
          <w:sz w:val="24"/>
          <w:szCs w:val="24"/>
        </w:rPr>
        <w:t>reviewed</w:t>
      </w:r>
      <w:r w:rsidR="00776CFC" w:rsidRPr="00FB6DA4">
        <w:rPr>
          <w:rFonts w:ascii="Arial" w:eastAsia="Proxima Nova" w:hAnsi="Arial" w:cs="Arial"/>
          <w:b/>
          <w:color w:val="AC1F7A"/>
          <w:sz w:val="24"/>
          <w:szCs w:val="24"/>
        </w:rPr>
        <w:t>:</w:t>
      </w:r>
      <w:r w:rsidR="00776CFC" w:rsidRPr="00FB6DA4">
        <w:rPr>
          <w:rFonts w:ascii="Arial" w:hAnsi="Arial" w:cs="Arial"/>
          <w:sz w:val="24"/>
          <w:szCs w:val="24"/>
        </w:rPr>
        <w:t xml:space="preserve"> </w:t>
      </w:r>
      <w:r w:rsidR="00A04D2E" w:rsidRPr="00FB6DA4">
        <w:rPr>
          <w:rFonts w:ascii="Arial" w:hAnsi="Arial" w:cs="Arial"/>
          <w:sz w:val="24"/>
          <w:szCs w:val="24"/>
        </w:rPr>
        <w:t xml:space="preserve">People must be able to review the draft of </w:t>
      </w:r>
      <w:r w:rsidR="00667D21" w:rsidRPr="00FB6DA4">
        <w:rPr>
          <w:rFonts w:ascii="Arial" w:hAnsi="Arial" w:cs="Arial"/>
          <w:sz w:val="24"/>
          <w:szCs w:val="24"/>
        </w:rPr>
        <w:t xml:space="preserve">the </w:t>
      </w:r>
      <w:r w:rsidR="00A04D2E" w:rsidRPr="00FB6DA4">
        <w:rPr>
          <w:rFonts w:ascii="Arial" w:hAnsi="Arial" w:cs="Arial"/>
          <w:sz w:val="24"/>
          <w:szCs w:val="24"/>
        </w:rPr>
        <w:t>needs assessment</w:t>
      </w:r>
      <w:r w:rsidR="00667D21" w:rsidRPr="00FB6DA4">
        <w:rPr>
          <w:rFonts w:ascii="Arial" w:hAnsi="Arial" w:cs="Arial"/>
          <w:sz w:val="24"/>
          <w:szCs w:val="24"/>
        </w:rPr>
        <w:t xml:space="preserve"> </w:t>
      </w:r>
      <w:r w:rsidR="00A04D2E" w:rsidRPr="00FB6DA4">
        <w:rPr>
          <w:rFonts w:ascii="Arial" w:hAnsi="Arial" w:cs="Arial"/>
          <w:sz w:val="24"/>
          <w:szCs w:val="24"/>
        </w:rPr>
        <w:t xml:space="preserve">prepared </w:t>
      </w:r>
      <w:r w:rsidR="005E7FE4" w:rsidRPr="00FB6DA4">
        <w:rPr>
          <w:rFonts w:ascii="Arial" w:hAnsi="Arial" w:cs="Arial"/>
          <w:sz w:val="24"/>
          <w:szCs w:val="24"/>
        </w:rPr>
        <w:t>independently</w:t>
      </w:r>
      <w:r w:rsidR="00667D21" w:rsidRPr="00FB6DA4">
        <w:rPr>
          <w:rFonts w:ascii="Arial" w:hAnsi="Arial" w:cs="Arial"/>
          <w:sz w:val="24"/>
          <w:szCs w:val="24"/>
        </w:rPr>
        <w:t xml:space="preserve">, </w:t>
      </w:r>
      <w:r w:rsidR="005E7FE4" w:rsidRPr="00FB6DA4">
        <w:rPr>
          <w:rFonts w:ascii="Arial" w:hAnsi="Arial" w:cs="Arial"/>
          <w:i/>
          <w:iCs/>
          <w:sz w:val="24"/>
          <w:szCs w:val="24"/>
        </w:rPr>
        <w:t>before</w:t>
      </w:r>
      <w:r w:rsidR="005E7FE4" w:rsidRPr="00FB6DA4">
        <w:rPr>
          <w:rFonts w:ascii="Arial" w:hAnsi="Arial" w:cs="Arial"/>
          <w:sz w:val="24"/>
          <w:szCs w:val="24"/>
        </w:rPr>
        <w:t xml:space="preserve"> </w:t>
      </w:r>
      <w:r w:rsidR="00667D21" w:rsidRPr="00FB6DA4">
        <w:rPr>
          <w:rFonts w:ascii="Arial" w:hAnsi="Arial" w:cs="Arial"/>
          <w:sz w:val="24"/>
          <w:szCs w:val="24"/>
        </w:rPr>
        <w:t>it is</w:t>
      </w:r>
      <w:r w:rsidR="005E7FE4" w:rsidRPr="00FB6DA4">
        <w:rPr>
          <w:rFonts w:ascii="Arial" w:hAnsi="Arial" w:cs="Arial"/>
          <w:sz w:val="24"/>
          <w:szCs w:val="24"/>
        </w:rPr>
        <w:t xml:space="preserve"> finalised and sent to the NDIA.</w:t>
      </w:r>
      <w:r w:rsidR="00667D21" w:rsidRPr="00FB6DA4">
        <w:rPr>
          <w:rFonts w:ascii="Arial" w:hAnsi="Arial" w:cs="Arial"/>
          <w:sz w:val="24"/>
          <w:szCs w:val="24"/>
        </w:rPr>
        <w:t xml:space="preserve"> This </w:t>
      </w:r>
      <w:r w:rsidR="00C62936" w:rsidRPr="00FB6DA4">
        <w:rPr>
          <w:rFonts w:ascii="Arial" w:hAnsi="Arial" w:cs="Arial"/>
          <w:sz w:val="24"/>
          <w:szCs w:val="24"/>
        </w:rPr>
        <w:t>ensures there is the opportunity to correct any misunderstandings</w:t>
      </w:r>
      <w:r w:rsidR="008C174E" w:rsidRPr="00FB6DA4">
        <w:rPr>
          <w:rFonts w:ascii="Arial" w:hAnsi="Arial" w:cs="Arial"/>
          <w:sz w:val="24"/>
          <w:szCs w:val="24"/>
        </w:rPr>
        <w:t xml:space="preserve"> </w:t>
      </w:r>
      <w:r w:rsidR="004126C7" w:rsidRPr="00FB6DA4">
        <w:rPr>
          <w:rFonts w:ascii="Arial" w:hAnsi="Arial" w:cs="Arial"/>
          <w:sz w:val="24"/>
          <w:szCs w:val="24"/>
        </w:rPr>
        <w:t xml:space="preserve">that could result in </w:t>
      </w:r>
      <w:r w:rsidR="008C174E" w:rsidRPr="00FB6DA4">
        <w:rPr>
          <w:rFonts w:ascii="Arial" w:hAnsi="Arial" w:cs="Arial"/>
          <w:sz w:val="24"/>
          <w:szCs w:val="24"/>
        </w:rPr>
        <w:t>delay</w:t>
      </w:r>
      <w:r w:rsidR="004126C7" w:rsidRPr="00FB6DA4">
        <w:rPr>
          <w:rFonts w:ascii="Arial" w:hAnsi="Arial" w:cs="Arial"/>
          <w:sz w:val="24"/>
          <w:szCs w:val="24"/>
        </w:rPr>
        <w:t>ed</w:t>
      </w:r>
      <w:r w:rsidR="008C174E" w:rsidRPr="00FB6DA4">
        <w:rPr>
          <w:rFonts w:ascii="Arial" w:hAnsi="Arial" w:cs="Arial"/>
          <w:sz w:val="24"/>
          <w:szCs w:val="24"/>
        </w:rPr>
        <w:t xml:space="preserve"> access to critical supports.</w:t>
      </w:r>
    </w:p>
    <w:p w14:paraId="3C301591" w14:textId="3F46A963" w:rsidR="0010534E" w:rsidRPr="00FB6DA4" w:rsidRDefault="49FB26D1" w:rsidP="0070742B">
      <w:pPr>
        <w:numPr>
          <w:ilvl w:val="0"/>
          <w:numId w:val="9"/>
        </w:numPr>
        <w:spacing w:line="360" w:lineRule="auto"/>
        <w:rPr>
          <w:rFonts w:ascii="Arial" w:hAnsi="Arial" w:cs="Arial"/>
          <w:sz w:val="24"/>
          <w:szCs w:val="24"/>
        </w:rPr>
      </w:pPr>
      <w:r w:rsidRPr="00FB6DA4">
        <w:rPr>
          <w:rFonts w:ascii="Arial" w:eastAsia="Proxima Nova" w:hAnsi="Arial" w:cs="Arial"/>
          <w:b/>
          <w:bCs/>
          <w:color w:val="AC1F7A"/>
          <w:sz w:val="24"/>
          <w:szCs w:val="24"/>
        </w:rPr>
        <w:t>Transparency and accountability:</w:t>
      </w:r>
      <w:r w:rsidRPr="00FB6DA4">
        <w:rPr>
          <w:rFonts w:ascii="Arial" w:hAnsi="Arial" w:cs="Arial"/>
          <w:sz w:val="24"/>
          <w:szCs w:val="24"/>
        </w:rPr>
        <w:t xml:space="preserve"> Develop clear guidelines on how assessment results will be used to determine budgets, with ongoing monitoring and evaluation of outcomes</w:t>
      </w:r>
      <w:r w:rsidR="488F0DEA" w:rsidRPr="00FB6DA4">
        <w:rPr>
          <w:rFonts w:ascii="Arial" w:hAnsi="Arial" w:cs="Arial"/>
          <w:sz w:val="24"/>
          <w:szCs w:val="24"/>
        </w:rPr>
        <w:t xml:space="preserve"> made public</w:t>
      </w:r>
      <w:r w:rsidRPr="00FB6DA4">
        <w:rPr>
          <w:rFonts w:ascii="Arial" w:hAnsi="Arial" w:cs="Arial"/>
          <w:sz w:val="24"/>
          <w:szCs w:val="24"/>
        </w:rPr>
        <w:t>.</w:t>
      </w:r>
      <w:r w:rsidR="5DB96720" w:rsidRPr="00FB6DA4">
        <w:rPr>
          <w:rFonts w:ascii="Arial" w:hAnsi="Arial" w:cs="Arial"/>
          <w:sz w:val="24"/>
          <w:szCs w:val="24"/>
        </w:rPr>
        <w:t xml:space="preserve"> </w:t>
      </w:r>
    </w:p>
    <w:p w14:paraId="1F3C3BB4" w14:textId="6643D4EA" w:rsidR="00293E8C" w:rsidRPr="00FB6DA4" w:rsidRDefault="00293E8C" w:rsidP="0070742B">
      <w:pPr>
        <w:numPr>
          <w:ilvl w:val="0"/>
          <w:numId w:val="9"/>
        </w:numPr>
        <w:spacing w:line="360" w:lineRule="auto"/>
        <w:rPr>
          <w:rFonts w:ascii="Arial" w:hAnsi="Arial" w:cs="Arial"/>
          <w:sz w:val="24"/>
          <w:szCs w:val="24"/>
        </w:rPr>
      </w:pPr>
      <w:r w:rsidRPr="00FB6DA4">
        <w:rPr>
          <w:rFonts w:ascii="Arial" w:eastAsia="Proxima Nova" w:hAnsi="Arial" w:cs="Arial"/>
          <w:b/>
          <w:bCs/>
          <w:color w:val="AC1F7A"/>
          <w:sz w:val="24"/>
          <w:szCs w:val="24"/>
        </w:rPr>
        <w:t xml:space="preserve">Appeals process: </w:t>
      </w:r>
      <w:r w:rsidRPr="00FB6DA4">
        <w:rPr>
          <w:rFonts w:ascii="Arial" w:hAnsi="Arial" w:cs="Arial"/>
          <w:sz w:val="24"/>
          <w:szCs w:val="24"/>
        </w:rPr>
        <w:t>Establish a robust, accessible, and independent appeals process for assessment outcomes. There must be a clear process that allows the person to request a re-assessment.</w:t>
      </w:r>
    </w:p>
    <w:p w14:paraId="20A82F12" w14:textId="2E121288" w:rsidR="00FE7E80" w:rsidRPr="006078BE" w:rsidRDefault="00FE7E80" w:rsidP="008A70A6">
      <w:pPr>
        <w:pStyle w:val="Heading1"/>
        <w:snapToGrid w:val="0"/>
        <w:spacing w:line="360" w:lineRule="auto"/>
        <w:contextualSpacing/>
        <w:rPr>
          <w:rFonts w:ascii="Arial" w:eastAsia="Proxima Nova" w:hAnsi="Arial" w:cs="Arial"/>
          <w:b/>
          <w:sz w:val="24"/>
          <w:szCs w:val="24"/>
        </w:rPr>
      </w:pPr>
      <w:r w:rsidRPr="008A70A6">
        <w:rPr>
          <w:rFonts w:ascii="Arial" w:eastAsia="Proxima Nova" w:hAnsi="Arial" w:cs="Arial"/>
          <w:b/>
          <w:color w:val="83388A"/>
          <w:sz w:val="28"/>
          <w:szCs w:val="28"/>
        </w:rPr>
        <w:t>Conclusion</w:t>
      </w:r>
    </w:p>
    <w:p w14:paraId="2E216D99" w14:textId="1E1AD138" w:rsidR="002B398F" w:rsidRDefault="00FE7E80" w:rsidP="0070742B">
      <w:pPr>
        <w:spacing w:line="360" w:lineRule="auto"/>
        <w:rPr>
          <w:rFonts w:ascii="Arial" w:hAnsi="Arial" w:cs="Arial"/>
          <w:sz w:val="24"/>
          <w:szCs w:val="24"/>
        </w:rPr>
      </w:pPr>
      <w:r w:rsidRPr="008A70A6">
        <w:rPr>
          <w:rFonts w:ascii="Arial" w:hAnsi="Arial" w:cs="Arial"/>
          <w:sz w:val="24"/>
          <w:szCs w:val="24"/>
        </w:rPr>
        <w:t xml:space="preserve">WWDA is committed to working constructively with the </w:t>
      </w:r>
      <w:r w:rsidR="453CCB35" w:rsidRPr="008A70A6">
        <w:rPr>
          <w:rFonts w:ascii="Arial" w:hAnsi="Arial" w:cs="Arial"/>
          <w:sz w:val="24"/>
          <w:szCs w:val="24"/>
        </w:rPr>
        <w:t>G</w:t>
      </w:r>
      <w:r w:rsidRPr="008A70A6">
        <w:rPr>
          <w:rFonts w:ascii="Arial" w:hAnsi="Arial" w:cs="Arial"/>
          <w:sz w:val="24"/>
          <w:szCs w:val="24"/>
        </w:rPr>
        <w:t xml:space="preserve">overnment to develop a needs assessment model that upholds the rights, dignity, and diverse experiences of women, girls, and </w:t>
      </w:r>
      <w:r w:rsidR="00AD26BE" w:rsidRPr="008A70A6">
        <w:rPr>
          <w:rFonts w:ascii="Arial" w:hAnsi="Arial" w:cs="Arial"/>
          <w:sz w:val="24"/>
          <w:szCs w:val="24"/>
        </w:rPr>
        <w:t xml:space="preserve">non-binary and </w:t>
      </w:r>
      <w:r w:rsidRPr="008A70A6">
        <w:rPr>
          <w:rFonts w:ascii="Arial" w:hAnsi="Arial" w:cs="Arial"/>
          <w:sz w:val="24"/>
          <w:szCs w:val="24"/>
        </w:rPr>
        <w:t xml:space="preserve">gender-diverse people with disability. </w:t>
      </w:r>
      <w:r w:rsidR="00325D02" w:rsidRPr="008A70A6">
        <w:rPr>
          <w:rFonts w:ascii="Arial" w:hAnsi="Arial" w:cs="Arial"/>
          <w:sz w:val="24"/>
          <w:szCs w:val="24"/>
        </w:rPr>
        <w:t>The</w:t>
      </w:r>
      <w:r w:rsidRPr="008A70A6">
        <w:rPr>
          <w:rFonts w:ascii="Arial" w:hAnsi="Arial" w:cs="Arial"/>
          <w:sz w:val="24"/>
          <w:szCs w:val="24"/>
        </w:rPr>
        <w:t xml:space="preserve"> critical issues outlined </w:t>
      </w:r>
      <w:r w:rsidR="00325D02" w:rsidRPr="008A70A6">
        <w:rPr>
          <w:rFonts w:ascii="Arial" w:hAnsi="Arial" w:cs="Arial"/>
          <w:sz w:val="24"/>
          <w:szCs w:val="24"/>
        </w:rPr>
        <w:t>must be addressed to</w:t>
      </w:r>
      <w:r w:rsidRPr="008A70A6">
        <w:rPr>
          <w:rFonts w:ascii="Arial" w:hAnsi="Arial" w:cs="Arial"/>
          <w:sz w:val="24"/>
          <w:szCs w:val="24"/>
        </w:rPr>
        <w:t xml:space="preserve"> create a fair, transparent, and person-</w:t>
      </w:r>
      <w:r w:rsidR="00325D02" w:rsidRPr="008A70A6">
        <w:rPr>
          <w:rFonts w:ascii="Arial" w:hAnsi="Arial" w:cs="Arial"/>
          <w:sz w:val="24"/>
          <w:szCs w:val="24"/>
        </w:rPr>
        <w:t>centred</w:t>
      </w:r>
      <w:r w:rsidRPr="008A70A6">
        <w:rPr>
          <w:rFonts w:ascii="Arial" w:hAnsi="Arial" w:cs="Arial"/>
          <w:sz w:val="24"/>
          <w:szCs w:val="24"/>
        </w:rPr>
        <w:t xml:space="preserve"> assessment process that truly supports the goals of the NDIS. </w:t>
      </w:r>
      <w:r w:rsidR="00325D02" w:rsidRPr="008A70A6">
        <w:rPr>
          <w:rFonts w:ascii="Arial" w:hAnsi="Arial" w:cs="Arial"/>
          <w:sz w:val="24"/>
          <w:szCs w:val="24"/>
        </w:rPr>
        <w:t xml:space="preserve">WWDA will continue to collaborate with DROs and </w:t>
      </w:r>
      <w:r w:rsidR="689C2CB0" w:rsidRPr="008A70A6">
        <w:rPr>
          <w:rFonts w:ascii="Arial" w:hAnsi="Arial" w:cs="Arial"/>
          <w:sz w:val="24"/>
          <w:szCs w:val="24"/>
        </w:rPr>
        <w:t>G</w:t>
      </w:r>
      <w:r w:rsidR="00325D02" w:rsidRPr="008A70A6">
        <w:rPr>
          <w:rFonts w:ascii="Arial" w:hAnsi="Arial" w:cs="Arial"/>
          <w:sz w:val="24"/>
          <w:szCs w:val="24"/>
        </w:rPr>
        <w:t>overnment in</w:t>
      </w:r>
      <w:r w:rsidRPr="008A70A6">
        <w:rPr>
          <w:rFonts w:ascii="Arial" w:hAnsi="Arial" w:cs="Arial"/>
          <w:sz w:val="24"/>
          <w:szCs w:val="24"/>
        </w:rPr>
        <w:t xml:space="preserve"> consultation and co-design processes to ensure that the voices and experiences of </w:t>
      </w:r>
      <w:r w:rsidR="000621E8" w:rsidRPr="008A70A6">
        <w:rPr>
          <w:rFonts w:ascii="Arial" w:hAnsi="Arial" w:cs="Arial"/>
          <w:sz w:val="24"/>
          <w:szCs w:val="24"/>
        </w:rPr>
        <w:t>our members</w:t>
      </w:r>
      <w:r w:rsidRPr="008A70A6">
        <w:rPr>
          <w:rFonts w:ascii="Arial" w:hAnsi="Arial" w:cs="Arial"/>
          <w:sz w:val="24"/>
          <w:szCs w:val="24"/>
        </w:rPr>
        <w:t xml:space="preserve"> are central </w:t>
      </w:r>
      <w:r w:rsidR="003879E1" w:rsidRPr="008A70A6">
        <w:rPr>
          <w:rFonts w:ascii="Arial" w:hAnsi="Arial" w:cs="Arial"/>
          <w:sz w:val="24"/>
          <w:szCs w:val="24"/>
        </w:rPr>
        <w:t>the design of Needs Assessments.</w:t>
      </w:r>
    </w:p>
    <w:p w14:paraId="66D2C5C0" w14:textId="48E32F8C" w:rsidR="004564E3" w:rsidRDefault="004564E3" w:rsidP="0070742B">
      <w:pPr>
        <w:spacing w:line="360" w:lineRule="auto"/>
        <w:rPr>
          <w:rFonts w:ascii="Arial" w:hAnsi="Arial" w:cs="Arial"/>
          <w:sz w:val="24"/>
          <w:szCs w:val="24"/>
        </w:rPr>
      </w:pPr>
    </w:p>
    <w:p w14:paraId="1E8C30F3" w14:textId="064020D0" w:rsidR="004564E3" w:rsidRPr="008A70A6" w:rsidRDefault="004564E3" w:rsidP="0070742B">
      <w:pPr>
        <w:spacing w:line="360" w:lineRule="auto"/>
        <w:rPr>
          <w:rFonts w:ascii="Arial" w:hAnsi="Arial" w:cs="Arial"/>
          <w:sz w:val="24"/>
          <w:szCs w:val="24"/>
        </w:rPr>
      </w:pPr>
    </w:p>
    <w:p w14:paraId="6D510DDF" w14:textId="0F8670E0" w:rsidR="00041CA6" w:rsidRPr="006078BE" w:rsidRDefault="00041CA6" w:rsidP="0070742B">
      <w:pPr>
        <w:pStyle w:val="NormalWeb"/>
        <w:spacing w:line="360" w:lineRule="auto"/>
        <w:contextualSpacing/>
        <w:rPr>
          <w:rFonts w:ascii="Arial" w:hAnsi="Arial" w:cs="Arial"/>
          <w:sz w:val="22"/>
          <w:szCs w:val="22"/>
        </w:rPr>
      </w:pPr>
    </w:p>
    <w:p w14:paraId="5F5F259A" w14:textId="53590499" w:rsidR="0025224D" w:rsidRDefault="0025224D" w:rsidP="0070742B">
      <w:pPr>
        <w:pStyle w:val="NormalWeb"/>
        <w:spacing w:line="360" w:lineRule="auto"/>
        <w:contextualSpacing/>
        <w:rPr>
          <w:rFonts w:ascii="Arial" w:hAnsi="Arial" w:cs="Arial"/>
          <w:sz w:val="22"/>
          <w:szCs w:val="22"/>
        </w:rPr>
      </w:pPr>
    </w:p>
    <w:p w14:paraId="00A55A98" w14:textId="133AC3F2" w:rsidR="004564E3" w:rsidRDefault="004564E3" w:rsidP="0070742B">
      <w:pPr>
        <w:pStyle w:val="NormalWeb"/>
        <w:spacing w:line="360" w:lineRule="auto"/>
        <w:contextualSpacing/>
        <w:rPr>
          <w:rFonts w:ascii="Arial" w:hAnsi="Arial" w:cs="Arial"/>
          <w:sz w:val="22"/>
          <w:szCs w:val="22"/>
        </w:rPr>
      </w:pPr>
    </w:p>
    <w:p w14:paraId="46AB390E" w14:textId="611D5E60" w:rsidR="004564E3" w:rsidRDefault="004564E3" w:rsidP="0070742B">
      <w:pPr>
        <w:pStyle w:val="NormalWeb"/>
        <w:spacing w:line="360" w:lineRule="auto"/>
        <w:contextualSpacing/>
        <w:rPr>
          <w:rFonts w:ascii="Arial" w:hAnsi="Arial" w:cs="Arial"/>
          <w:sz w:val="22"/>
          <w:szCs w:val="22"/>
        </w:rPr>
      </w:pPr>
    </w:p>
    <w:p w14:paraId="6077D4EA" w14:textId="2D5424A5" w:rsidR="004564E3" w:rsidRDefault="00E8268D" w:rsidP="0070742B">
      <w:pPr>
        <w:pStyle w:val="NormalWeb"/>
        <w:spacing w:line="360" w:lineRule="auto"/>
        <w:contextualSpacing/>
        <w:rPr>
          <w:rFonts w:ascii="Arial" w:hAnsi="Arial" w:cs="Arial"/>
          <w:sz w:val="22"/>
          <w:szCs w:val="22"/>
        </w:rPr>
      </w:pPr>
      <w:r>
        <w:rPr>
          <w:rFonts w:ascii="Arial" w:hAnsi="Arial" w:cs="Arial"/>
          <w:noProof/>
        </w:rPr>
        <mc:AlternateContent>
          <mc:Choice Requires="wps">
            <w:drawing>
              <wp:anchor distT="0" distB="0" distL="114300" distR="114300" simplePos="0" relativeHeight="251658255" behindDoc="0" locked="0" layoutInCell="1" allowOverlap="1" wp14:anchorId="154DD293" wp14:editId="6454006F">
                <wp:simplePos x="0" y="0"/>
                <wp:positionH relativeFrom="margin">
                  <wp:posOffset>-906145</wp:posOffset>
                </wp:positionH>
                <wp:positionV relativeFrom="paragraph">
                  <wp:posOffset>657092</wp:posOffset>
                </wp:positionV>
                <wp:extent cx="7534910" cy="421106"/>
                <wp:effectExtent l="0" t="0" r="0" b="0"/>
                <wp:wrapNone/>
                <wp:docPr id="485644228" name="Text Box 3"/>
                <wp:cNvGraphicFramePr/>
                <a:graphic xmlns:a="http://schemas.openxmlformats.org/drawingml/2006/main">
                  <a:graphicData uri="http://schemas.microsoft.com/office/word/2010/wordprocessingShape">
                    <wps:wsp>
                      <wps:cNvSpPr txBox="1"/>
                      <wps:spPr>
                        <a:xfrm flipH="1">
                          <a:off x="0" y="0"/>
                          <a:ext cx="7534910" cy="421106"/>
                        </a:xfrm>
                        <a:prstGeom prst="rect">
                          <a:avLst/>
                        </a:prstGeom>
                        <a:noFill/>
                        <a:ln w="6350">
                          <a:noFill/>
                        </a:ln>
                      </wps:spPr>
                      <wps:txbx>
                        <w:txbxContent>
                          <w:p w14:paraId="6C0F2374" w14:textId="47BCBE93" w:rsidR="00E8268D" w:rsidRPr="00E263D1" w:rsidRDefault="00E8268D" w:rsidP="00E8268D">
                            <w:pPr>
                              <w:jc w:val="center"/>
                              <w:rPr>
                                <w:rFonts w:ascii="Arial" w:hAnsi="Arial" w:cs="Arial"/>
                                <w:color w:val="FFFFFF" w:themeColor="background1"/>
                              </w:rPr>
                            </w:pPr>
                            <w:r>
                              <w:rPr>
                                <w:rFonts w:ascii="Arial" w:hAnsi="Arial" w:cs="Arial"/>
                                <w:color w:val="FFFFFF" w:themeColor="background1"/>
                              </w:rPr>
                              <w:t>6</w:t>
                            </w:r>
                            <w:r w:rsidRPr="00E263D1">
                              <w:rPr>
                                <w:rFonts w:ascii="Arial" w:hAnsi="Arial" w:cs="Arial"/>
                                <w:color w:val="FFFFFF" w:themeColor="background1"/>
                              </w:rPr>
                              <w:t xml:space="preserve"> of 7</w:t>
                            </w:r>
                          </w:p>
                        </w:txbxContent>
                      </wps:txbx>
                      <wps:bodyPr rot="0" spcFirstLastPara="0" vertOverflow="overflow" horzOverflow="overflow" vert="horz" wrap="square" lIns="91440" tIns="108000" rIns="91440" bIns="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86092DF">
              <v:shape id="_x0000_s1032" style="position:absolute;margin-left:-71.35pt;margin-top:51.75pt;width:593.3pt;height:33.15pt;flip:x;z-index:2516940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" w14:anchorId="154DD293">
                <v:textbox inset=",3mm,,2mm">
                  <w:txbxContent>
                    <w:p w:rsidRPr="00E263D1" w:rsidR="00E8268D" w:rsidP="00E8268D" w:rsidRDefault="00E8268D" w14:paraId="0DA7F999" w14:textId="47BCBE93">
                      <w:pPr>
                        <w:jc w:val="center"/>
                        <w:rPr>
                          <w:rFonts w:ascii="Arial" w:hAnsi="Arial" w:cs="Arial"/>
                          <w:color w:val="FFFFFF" w:themeColor="background1"/>
                        </w:rPr>
                      </w:pPr>
                      <w:r>
                        <w:rPr>
                          <w:rFonts w:ascii="Arial" w:hAnsi="Arial" w:cs="Arial"/>
                          <w:color w:val="FFFFFF" w:themeColor="background1"/>
                        </w:rPr>
                        <w:t>6</w:t>
                      </w:r>
                      <w:r w:rsidRPr="00E263D1">
                        <w:rPr>
                          <w:rFonts w:ascii="Arial" w:hAnsi="Arial" w:cs="Arial"/>
                          <w:color w:val="FFFFFF" w:themeColor="background1"/>
                        </w:rPr>
                        <w:t xml:space="preserve"> of 7</w:t>
                      </w:r>
                    </w:p>
                  </w:txbxContent>
                </v:textbox>
                <w10:wrap anchorx="margin"/>
              </v:shape>
            </w:pict>
          </mc:Fallback>
        </mc:AlternateContent>
      </w:r>
    </w:p>
    <w:p w14:paraId="1A55061E" w14:textId="6B5B372B" w:rsidR="7DF87A2D" w:rsidRDefault="7DF87A2D" w:rsidP="7DF87A2D">
      <w:pPr>
        <w:pStyle w:val="NormalWeb"/>
        <w:spacing w:line="360" w:lineRule="auto"/>
        <w:contextualSpacing/>
        <w:rPr>
          <w:rFonts w:ascii="Arial" w:hAnsi="Arial" w:cs="Arial"/>
          <w:b/>
          <w:bCs/>
          <w:color w:val="83388A"/>
          <w:sz w:val="28"/>
          <w:szCs w:val="28"/>
        </w:rPr>
      </w:pPr>
    </w:p>
    <w:p w14:paraId="7BC51729" w14:textId="5C80376C" w:rsidR="004564E3" w:rsidRPr="004564E3" w:rsidRDefault="00E8268D" w:rsidP="0070742B">
      <w:pPr>
        <w:pStyle w:val="NormalWeb"/>
        <w:spacing w:line="360" w:lineRule="auto"/>
        <w:contextualSpacing/>
        <w:rPr>
          <w:rFonts w:ascii="Arial" w:hAnsi="Arial" w:cs="Arial"/>
          <w:b/>
          <w:bCs/>
          <w:color w:val="83388A"/>
          <w:sz w:val="28"/>
          <w:szCs w:val="28"/>
        </w:rPr>
      </w:pPr>
      <w:r>
        <w:rPr>
          <w:rFonts w:ascii="Arial" w:hAnsi="Arial" w:cs="Arial"/>
          <w:noProof/>
        </w:rPr>
        <mc:AlternateContent>
          <mc:Choice Requires="wps">
            <w:drawing>
              <wp:anchor distT="0" distB="0" distL="114300" distR="114300" simplePos="0" relativeHeight="251658256" behindDoc="0" locked="0" layoutInCell="1" allowOverlap="1" wp14:anchorId="592AC8C4" wp14:editId="4B1F1FE5">
                <wp:simplePos x="0" y="0"/>
                <wp:positionH relativeFrom="margin">
                  <wp:posOffset>-906145</wp:posOffset>
                </wp:positionH>
                <wp:positionV relativeFrom="paragraph">
                  <wp:posOffset>9340048</wp:posOffset>
                </wp:positionV>
                <wp:extent cx="7534910" cy="421106"/>
                <wp:effectExtent l="0" t="0" r="0" b="0"/>
                <wp:wrapNone/>
                <wp:docPr id="962355124" name="Text Box 3"/>
                <wp:cNvGraphicFramePr/>
                <a:graphic xmlns:a="http://schemas.openxmlformats.org/drawingml/2006/main">
                  <a:graphicData uri="http://schemas.microsoft.com/office/word/2010/wordprocessingShape">
                    <wps:wsp>
                      <wps:cNvSpPr txBox="1"/>
                      <wps:spPr>
                        <a:xfrm flipH="1">
                          <a:off x="0" y="0"/>
                          <a:ext cx="7534910" cy="421106"/>
                        </a:xfrm>
                        <a:prstGeom prst="rect">
                          <a:avLst/>
                        </a:prstGeom>
                        <a:noFill/>
                        <a:ln w="6350">
                          <a:noFill/>
                        </a:ln>
                      </wps:spPr>
                      <wps:txbx>
                        <w:txbxContent>
                          <w:p w14:paraId="4CCC9119" w14:textId="17ADCDC4" w:rsidR="00E8268D" w:rsidRPr="00E263D1" w:rsidRDefault="00E8268D" w:rsidP="00E8268D">
                            <w:pPr>
                              <w:jc w:val="center"/>
                              <w:rPr>
                                <w:rFonts w:ascii="Arial" w:hAnsi="Arial" w:cs="Arial"/>
                                <w:color w:val="FFFFFF" w:themeColor="background1"/>
                              </w:rPr>
                            </w:pPr>
                            <w:r>
                              <w:rPr>
                                <w:rFonts w:ascii="Arial" w:hAnsi="Arial" w:cs="Arial"/>
                                <w:color w:val="FFFFFF" w:themeColor="background1"/>
                              </w:rPr>
                              <w:t>7</w:t>
                            </w:r>
                            <w:r w:rsidRPr="00E263D1">
                              <w:rPr>
                                <w:rFonts w:ascii="Arial" w:hAnsi="Arial" w:cs="Arial"/>
                                <w:color w:val="FFFFFF" w:themeColor="background1"/>
                              </w:rPr>
                              <w:t xml:space="preserve"> of 7</w:t>
                            </w:r>
                          </w:p>
                        </w:txbxContent>
                      </wps:txbx>
                      <wps:bodyPr rot="0" spcFirstLastPara="0" vertOverflow="overflow" horzOverflow="overflow" vert="horz" wrap="square" lIns="91440" tIns="108000" rIns="91440" bIns="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3241468">
              <v:shape id="_x0000_s1033" style="position:absolute;margin-left:-71.35pt;margin-top:735.45pt;width:593.3pt;height:33.15pt;flip:x;z-index:2516961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" w14:anchorId="592AC8C4">
                <v:textbox inset=",3mm,,2mm">
                  <w:txbxContent>
                    <w:p w:rsidRPr="00E263D1" w:rsidR="00E8268D" w:rsidP="00E8268D" w:rsidRDefault="00E8268D" w14:paraId="588DB8B7" w14:textId="17ADCDC4">
                      <w:pPr>
                        <w:jc w:val="center"/>
                        <w:rPr>
                          <w:rFonts w:ascii="Arial" w:hAnsi="Arial" w:cs="Arial"/>
                          <w:color w:val="FFFFFF" w:themeColor="background1"/>
                        </w:rPr>
                      </w:pPr>
                      <w:r>
                        <w:rPr>
                          <w:rFonts w:ascii="Arial" w:hAnsi="Arial" w:cs="Arial"/>
                          <w:color w:val="FFFFFF" w:themeColor="background1"/>
                        </w:rPr>
                        <w:t>7</w:t>
                      </w:r>
                      <w:r w:rsidRPr="00E263D1">
                        <w:rPr>
                          <w:rFonts w:ascii="Arial" w:hAnsi="Arial" w:cs="Arial"/>
                          <w:color w:val="FFFFFF" w:themeColor="background1"/>
                        </w:rPr>
                        <w:t xml:space="preserve"> of 7</w:t>
                      </w:r>
                    </w:p>
                  </w:txbxContent>
                </v:textbox>
                <w10:wrap anchorx="margin"/>
              </v:shape>
            </w:pict>
          </mc:Fallback>
        </mc:AlternateContent>
      </w:r>
      <w:r w:rsidRPr="0070742B">
        <w:rPr>
          <w:rFonts w:ascii="Arial" w:hAnsi="Arial" w:cs="Arial"/>
          <w:bCs/>
          <w:noProof/>
          <w:color w:val="6A426C"/>
          <w:sz w:val="28"/>
          <w:szCs w:val="28"/>
        </w:rPr>
        <w:drawing>
          <wp:anchor distT="0" distB="0" distL="114300" distR="114300" simplePos="0" relativeHeight="251658248" behindDoc="1" locked="0" layoutInCell="1" allowOverlap="1" wp14:anchorId="22C3FF3E" wp14:editId="1D23DE25">
            <wp:simplePos x="0" y="0"/>
            <wp:positionH relativeFrom="margin">
              <wp:align>center</wp:align>
            </wp:positionH>
            <wp:positionV relativeFrom="margin">
              <wp:align>center</wp:align>
            </wp:positionV>
            <wp:extent cx="7534910" cy="10662920"/>
            <wp:effectExtent l="0" t="0" r="0" b="5080"/>
            <wp:wrapNone/>
            <wp:docPr id="1431677106" name="Picture 2" descr="A purple rectangl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93007" name="Picture 2" descr="A purple rectangle fram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34910" cy="10662920"/>
                    </a:xfrm>
                    <a:prstGeom prst="rect">
                      <a:avLst/>
                    </a:prstGeom>
                  </pic:spPr>
                </pic:pic>
              </a:graphicData>
            </a:graphic>
            <wp14:sizeRelH relativeFrom="page">
              <wp14:pctWidth>0</wp14:pctWidth>
            </wp14:sizeRelH>
            <wp14:sizeRelV relativeFrom="page">
              <wp14:pctHeight>0</wp14:pctHeight>
            </wp14:sizeRelV>
          </wp:anchor>
        </w:drawing>
      </w:r>
      <w:r w:rsidR="004564E3">
        <w:rPr>
          <w:rFonts w:ascii="Arial" w:hAnsi="Arial" w:cs="Arial"/>
          <w:b/>
          <w:bCs/>
          <w:color w:val="83388A"/>
          <w:sz w:val="28"/>
          <w:szCs w:val="28"/>
        </w:rPr>
        <w:t>References</w:t>
      </w:r>
    </w:p>
    <w:sectPr w:rsidR="004564E3" w:rsidRPr="004564E3" w:rsidSect="008C4397">
      <w:headerReference w:type="even" r:id="rId18"/>
      <w:headerReference w:type="default" r:id="rId19"/>
      <w:footerReference w:type="even" r:id="rId20"/>
      <w:footerReference w:type="default" r:id="rId21"/>
      <w:headerReference w:type="first" r:id="rId22"/>
      <w:endnotePr>
        <w:numFmt w:val="decimal"/>
      </w:endnotePr>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9DEF9" w14:textId="77777777" w:rsidR="00C850CE" w:rsidRDefault="00C850CE">
      <w:pPr>
        <w:spacing w:after="0" w:line="240" w:lineRule="auto"/>
      </w:pPr>
      <w:r>
        <w:separator/>
      </w:r>
    </w:p>
  </w:endnote>
  <w:endnote w:type="continuationSeparator" w:id="0">
    <w:p w14:paraId="5B60CD9D" w14:textId="77777777" w:rsidR="00C850CE" w:rsidRDefault="00C850CE">
      <w:pPr>
        <w:spacing w:after="0" w:line="240" w:lineRule="auto"/>
      </w:pPr>
      <w:r>
        <w:continuationSeparator/>
      </w:r>
    </w:p>
  </w:endnote>
  <w:endnote w:type="continuationNotice" w:id="1">
    <w:p w14:paraId="08E50232" w14:textId="77777777" w:rsidR="00C850CE" w:rsidRDefault="00C850CE">
      <w:pPr>
        <w:spacing w:after="0" w:line="240" w:lineRule="auto"/>
      </w:pPr>
    </w:p>
  </w:endnote>
  <w:endnote w:id="2">
    <w:p w14:paraId="3074E30B" w14:textId="27E2B85E" w:rsidR="0037199F" w:rsidRPr="004564E3" w:rsidRDefault="0037199F" w:rsidP="004564E3">
      <w:pPr>
        <w:pStyle w:val="EndnoteText"/>
        <w:spacing w:after="240" w:line="276" w:lineRule="auto"/>
        <w:rPr>
          <w:rFonts w:ascii="Proxima Nova" w:hAnsi="Proxima Nova"/>
          <w:sz w:val="18"/>
        </w:rPr>
      </w:pPr>
      <w:r w:rsidRPr="004564E3">
        <w:rPr>
          <w:rStyle w:val="EndnoteReference"/>
          <w:rFonts w:ascii="Proxima Nova" w:hAnsi="Proxima Nova"/>
          <w:sz w:val="18"/>
        </w:rPr>
        <w:endnoteRef/>
      </w:r>
      <w:r w:rsidRPr="004564E3">
        <w:rPr>
          <w:rFonts w:ascii="Proxima Nova" w:hAnsi="Proxima Nova"/>
          <w:sz w:val="18"/>
        </w:rPr>
        <w:t xml:space="preserve"> </w:t>
      </w:r>
      <w:r w:rsidR="005D3CB5" w:rsidRPr="004564E3">
        <w:rPr>
          <w:rFonts w:ascii="Proxima Nova" w:hAnsi="Proxima Nova"/>
          <w:sz w:val="18"/>
        </w:rPr>
        <w:t>Piantedosi, D.</w:t>
      </w:r>
      <w:r w:rsidR="00667996" w:rsidRPr="004564E3">
        <w:rPr>
          <w:rFonts w:ascii="Proxima Nova" w:hAnsi="Proxima Nova"/>
          <w:sz w:val="18"/>
        </w:rPr>
        <w:t>, Molnar</w:t>
      </w:r>
      <w:r w:rsidR="00FA41CC" w:rsidRPr="004564E3">
        <w:rPr>
          <w:rFonts w:ascii="Proxima Nova" w:hAnsi="Proxima Nova"/>
          <w:sz w:val="18"/>
        </w:rPr>
        <w:t xml:space="preserve">, L., </w:t>
      </w:r>
      <w:proofErr w:type="spellStart"/>
      <w:r w:rsidR="00FA41CC" w:rsidRPr="004564E3">
        <w:rPr>
          <w:rFonts w:ascii="Proxima Nova" w:hAnsi="Proxima Nova"/>
          <w:sz w:val="18"/>
        </w:rPr>
        <w:t>Panisset</w:t>
      </w:r>
      <w:proofErr w:type="spellEnd"/>
      <w:r w:rsidR="00450995" w:rsidRPr="004564E3">
        <w:rPr>
          <w:rFonts w:ascii="Proxima Nova" w:hAnsi="Proxima Nova"/>
          <w:sz w:val="18"/>
        </w:rPr>
        <w:t>, M., Wilding</w:t>
      </w:r>
      <w:r w:rsidR="00794CD2" w:rsidRPr="004564E3">
        <w:rPr>
          <w:rFonts w:ascii="Proxima Nova" w:hAnsi="Proxima Nova"/>
          <w:sz w:val="18"/>
        </w:rPr>
        <w:t>, R.</w:t>
      </w:r>
      <w:r w:rsidR="005D3CB5" w:rsidRPr="004564E3">
        <w:rPr>
          <w:rFonts w:ascii="Proxima Nova" w:hAnsi="Proxima Nova"/>
          <w:sz w:val="18"/>
        </w:rPr>
        <w:t xml:space="preserve"> (202</w:t>
      </w:r>
      <w:r w:rsidR="00794CD2" w:rsidRPr="004564E3">
        <w:rPr>
          <w:rFonts w:ascii="Proxima Nova" w:hAnsi="Proxima Nova"/>
          <w:sz w:val="18"/>
        </w:rPr>
        <w:t>4</w:t>
      </w:r>
      <w:r w:rsidR="005D3CB5" w:rsidRPr="004564E3">
        <w:rPr>
          <w:rFonts w:ascii="Proxima Nova" w:hAnsi="Proxima Nova"/>
          <w:sz w:val="18"/>
        </w:rPr>
        <w:t xml:space="preserve">). There is overwhelming gender bias in the NDIS – and the review doesn't address it. </w:t>
      </w:r>
      <w:r w:rsidR="005D3CB5" w:rsidRPr="004564E3">
        <w:rPr>
          <w:rFonts w:ascii="Proxima Nova" w:hAnsi="Proxima Nova"/>
          <w:i/>
          <w:iCs/>
          <w:sz w:val="18"/>
        </w:rPr>
        <w:t>The Conversation</w:t>
      </w:r>
      <w:r w:rsidR="005D3CB5" w:rsidRPr="004564E3">
        <w:rPr>
          <w:rFonts w:ascii="Proxima Nova" w:hAnsi="Proxima Nova"/>
          <w:sz w:val="18"/>
        </w:rPr>
        <w:t>. </w:t>
      </w:r>
      <w:hyperlink r:id="rId1" w:tgtFrame="_blank" w:history="1">
        <w:r w:rsidR="005D3CB5" w:rsidRPr="004564E3">
          <w:rPr>
            <w:rStyle w:val="Hyperlink"/>
            <w:rFonts w:ascii="Proxima Nova" w:hAnsi="Proxima Nova"/>
            <w:sz w:val="18"/>
          </w:rPr>
          <w:t>https://theconversation.com/there-is-overwhelming-gender-bias-in-the-ndis-and-the-review-doesnt-address-it-220042</w:t>
        </w:r>
      </w:hyperlink>
    </w:p>
  </w:endnote>
  <w:endnote w:id="3">
    <w:p w14:paraId="64324410" w14:textId="09052E75" w:rsidR="0037199F" w:rsidRPr="004564E3" w:rsidRDefault="0037199F" w:rsidP="004564E3">
      <w:pPr>
        <w:pStyle w:val="EndnoteText"/>
        <w:spacing w:after="240" w:line="276" w:lineRule="auto"/>
        <w:rPr>
          <w:rFonts w:ascii="Proxima Nova" w:hAnsi="Proxima Nova"/>
          <w:sz w:val="18"/>
        </w:rPr>
      </w:pPr>
      <w:r w:rsidRPr="004564E3">
        <w:rPr>
          <w:rStyle w:val="EndnoteReference"/>
          <w:rFonts w:ascii="Proxima Nova" w:hAnsi="Proxima Nova"/>
          <w:sz w:val="18"/>
        </w:rPr>
        <w:endnoteRef/>
      </w:r>
      <w:r w:rsidRPr="004564E3">
        <w:rPr>
          <w:rFonts w:ascii="Proxima Nova" w:hAnsi="Proxima Nova"/>
          <w:sz w:val="18"/>
        </w:rPr>
        <w:t xml:space="preserve"> </w:t>
      </w:r>
      <w:r w:rsidR="00692E82" w:rsidRPr="004564E3">
        <w:rPr>
          <w:rFonts w:ascii="Proxima Nova" w:hAnsi="Proxima Nova"/>
          <w:sz w:val="18"/>
        </w:rPr>
        <w:t xml:space="preserve">Yates, S., Carey, G., Malbon, E., &amp; Hargrave, J. (2022). Women make up half the disability population but just over a third of NDIS recipients. </w:t>
      </w:r>
      <w:r w:rsidR="00692E82" w:rsidRPr="004564E3">
        <w:rPr>
          <w:rFonts w:ascii="Proxima Nova" w:hAnsi="Proxima Nova"/>
          <w:i/>
          <w:iCs/>
          <w:sz w:val="18"/>
        </w:rPr>
        <w:t>The Conversation</w:t>
      </w:r>
      <w:r w:rsidR="00692E82" w:rsidRPr="004564E3">
        <w:rPr>
          <w:rFonts w:ascii="Proxima Nova" w:hAnsi="Proxima Nova"/>
          <w:sz w:val="18"/>
        </w:rPr>
        <w:t>. </w:t>
      </w:r>
      <w:hyperlink r:id="rId2" w:tgtFrame="_blank" w:history="1">
        <w:r w:rsidR="00692E82" w:rsidRPr="004564E3">
          <w:rPr>
            <w:rStyle w:val="Hyperlink"/>
            <w:rFonts w:ascii="Proxima Nova" w:hAnsi="Proxima Nova"/>
            <w:sz w:val="18"/>
          </w:rPr>
          <w:t>https://theconversation.com/women-make-up-half-the-disability-population-but-just-over-a-third-of-ndis-recipients-173747</w:t>
        </w:r>
      </w:hyperlink>
    </w:p>
  </w:endnote>
  <w:endnote w:id="4">
    <w:p w14:paraId="44333180" w14:textId="2F01F8CF" w:rsidR="00FF42F1" w:rsidRPr="004564E3" w:rsidRDefault="00FF42F1" w:rsidP="004564E3">
      <w:pPr>
        <w:pStyle w:val="EndnoteText"/>
        <w:spacing w:after="240" w:line="276" w:lineRule="auto"/>
        <w:rPr>
          <w:rFonts w:ascii="Proxima Nova" w:hAnsi="Proxima Nova"/>
          <w:sz w:val="18"/>
        </w:rPr>
      </w:pPr>
      <w:r w:rsidRPr="004564E3">
        <w:rPr>
          <w:rStyle w:val="EndnoteReference"/>
          <w:rFonts w:ascii="Proxima Nova" w:hAnsi="Proxima Nova"/>
          <w:sz w:val="18"/>
        </w:rPr>
        <w:endnoteRef/>
      </w:r>
      <w:r w:rsidRPr="004564E3">
        <w:rPr>
          <w:rFonts w:ascii="Proxima Nova" w:hAnsi="Proxima Nova"/>
          <w:sz w:val="18"/>
        </w:rPr>
        <w:t xml:space="preserve"> </w:t>
      </w:r>
      <w:r w:rsidR="00A90CFA" w:rsidRPr="004564E3">
        <w:rPr>
          <w:rFonts w:ascii="Proxima Nova" w:hAnsi="Proxima Nova"/>
          <w:sz w:val="18"/>
        </w:rPr>
        <w:t xml:space="preserve">Yates, S., Carey, G., Hargrave, J., Malbon, E., &amp; Green, C. (2021). </w:t>
      </w:r>
      <w:r w:rsidR="00C05385" w:rsidRPr="004564E3">
        <w:rPr>
          <w:rFonts w:ascii="Proxima Nova" w:hAnsi="Proxima Nova"/>
          <w:sz w:val="18"/>
        </w:rPr>
        <w:t>Women’s experiences of accessing individualized disability supports: gender inequality and Australia’s National Disability Insurance Scheme</w:t>
      </w:r>
      <w:r w:rsidR="00A90CFA" w:rsidRPr="004564E3">
        <w:rPr>
          <w:rFonts w:ascii="Proxima Nova" w:hAnsi="Proxima Nova"/>
          <w:sz w:val="18"/>
        </w:rPr>
        <w:t xml:space="preserve">. </w:t>
      </w:r>
      <w:r w:rsidR="00B428AA" w:rsidRPr="004564E3">
        <w:rPr>
          <w:rFonts w:ascii="Proxima Nova" w:hAnsi="Proxima Nova"/>
          <w:i/>
          <w:iCs/>
          <w:sz w:val="18"/>
        </w:rPr>
        <w:t>International Journal for Equity in Health</w:t>
      </w:r>
      <w:r w:rsidR="00A90CFA" w:rsidRPr="004564E3">
        <w:rPr>
          <w:rFonts w:ascii="Proxima Nova" w:hAnsi="Proxima Nova"/>
          <w:sz w:val="18"/>
        </w:rPr>
        <w:t>, 2</w:t>
      </w:r>
      <w:r w:rsidR="00B428AA" w:rsidRPr="004564E3">
        <w:rPr>
          <w:rFonts w:ascii="Proxima Nova" w:hAnsi="Proxima Nova"/>
          <w:sz w:val="18"/>
        </w:rPr>
        <w:t>0</w:t>
      </w:r>
      <w:r w:rsidR="000164F6" w:rsidRPr="004564E3">
        <w:rPr>
          <w:rFonts w:ascii="Proxima Nova" w:hAnsi="Proxima Nova"/>
          <w:sz w:val="18"/>
        </w:rPr>
        <w:t xml:space="preserve">: </w:t>
      </w:r>
      <w:r w:rsidR="00716FA1" w:rsidRPr="004564E3">
        <w:rPr>
          <w:rFonts w:ascii="Proxima Nova" w:hAnsi="Proxima Nova"/>
          <w:sz w:val="18"/>
        </w:rPr>
        <w:t>243</w:t>
      </w:r>
      <w:r w:rsidR="00A90CFA" w:rsidRPr="004564E3">
        <w:rPr>
          <w:rFonts w:ascii="Proxima Nova" w:hAnsi="Proxima Nova"/>
          <w:sz w:val="18"/>
        </w:rPr>
        <w:t>, 1</w:t>
      </w:r>
      <w:r w:rsidR="00E836A6" w:rsidRPr="004564E3">
        <w:rPr>
          <w:rFonts w:ascii="Proxima Nova" w:hAnsi="Proxima Nova"/>
          <w:sz w:val="18"/>
        </w:rPr>
        <w:t xml:space="preserve">- </w:t>
      </w:r>
      <w:r w:rsidR="00A90CFA" w:rsidRPr="004564E3">
        <w:rPr>
          <w:rFonts w:ascii="Proxima Nova" w:hAnsi="Proxima Nova"/>
          <w:sz w:val="18"/>
        </w:rPr>
        <w:t>1</w:t>
      </w:r>
      <w:r w:rsidR="00716FA1" w:rsidRPr="004564E3">
        <w:rPr>
          <w:rFonts w:ascii="Proxima Nova" w:hAnsi="Proxima Nova"/>
          <w:sz w:val="18"/>
        </w:rPr>
        <w:t>4</w:t>
      </w:r>
      <w:r w:rsidR="00A90CFA" w:rsidRPr="004564E3">
        <w:rPr>
          <w:rFonts w:ascii="Proxima Nova" w:hAnsi="Proxima Nova"/>
          <w:sz w:val="18"/>
        </w:rPr>
        <w:t>.</w:t>
      </w:r>
      <w:r w:rsidR="00D4767D" w:rsidRPr="004564E3">
        <w:rPr>
          <w:rFonts w:ascii="Proxima Nova" w:hAnsi="Proxima Nova" w:cs="Segoe UI"/>
          <w:color w:val="333333"/>
          <w:sz w:val="18"/>
          <w:shd w:val="clear" w:color="auto" w:fill="FFFFFF"/>
        </w:rPr>
        <w:t xml:space="preserve"> </w:t>
      </w:r>
      <w:r w:rsidR="00D4767D" w:rsidRPr="004564E3">
        <w:rPr>
          <w:rFonts w:ascii="Proxima Nova" w:hAnsi="Proxima Nova"/>
          <w:sz w:val="18"/>
        </w:rPr>
        <w:t>https://doi.org/10.1186/s12939-021-01571-7</w:t>
      </w:r>
    </w:p>
  </w:endnote>
  <w:endnote w:id="5">
    <w:p w14:paraId="29657877" w14:textId="4C4515B8" w:rsidR="24C3CACE" w:rsidRPr="004564E3" w:rsidRDefault="24C3CACE" w:rsidP="004564E3">
      <w:pPr>
        <w:pStyle w:val="EndnoteText"/>
        <w:spacing w:after="240" w:line="276" w:lineRule="auto"/>
        <w:rPr>
          <w:rFonts w:ascii="Proxima Nova" w:hAnsi="Proxima Nova"/>
          <w:sz w:val="18"/>
        </w:rPr>
      </w:pPr>
      <w:r w:rsidRPr="004564E3">
        <w:rPr>
          <w:rStyle w:val="EndnoteReference"/>
          <w:rFonts w:ascii="Proxima Nova" w:hAnsi="Proxima Nova"/>
          <w:sz w:val="18"/>
        </w:rPr>
        <w:endnoteRef/>
      </w:r>
      <w:r w:rsidR="6FD0F07F" w:rsidRPr="004564E3">
        <w:rPr>
          <w:rFonts w:ascii="Proxima Nova" w:hAnsi="Proxima Nova"/>
          <w:sz w:val="18"/>
        </w:rPr>
        <w:t xml:space="preserve"> National Disability Insurance Agency</w:t>
      </w:r>
      <w:r w:rsidRPr="004564E3">
        <w:rPr>
          <w:rFonts w:ascii="Proxima Nova" w:hAnsi="Proxima Nova"/>
          <w:sz w:val="18"/>
        </w:rPr>
        <w:t xml:space="preserve"> </w:t>
      </w:r>
      <w:r w:rsidR="609C09FB" w:rsidRPr="004564E3">
        <w:rPr>
          <w:rFonts w:ascii="Proxima Nova" w:hAnsi="Proxima Nova"/>
          <w:sz w:val="18"/>
        </w:rPr>
        <w:t xml:space="preserve">[NDIA], </w:t>
      </w:r>
      <w:r w:rsidR="3ADDC06E" w:rsidRPr="004564E3">
        <w:rPr>
          <w:rFonts w:ascii="Proxima Nova" w:hAnsi="Proxima Nova"/>
          <w:sz w:val="18"/>
        </w:rPr>
        <w:t>(2024</w:t>
      </w:r>
      <w:r w:rsidR="609C09FB" w:rsidRPr="004564E3">
        <w:rPr>
          <w:rFonts w:ascii="Proxima Nova" w:hAnsi="Proxima Nova"/>
          <w:sz w:val="18"/>
        </w:rPr>
        <w:t>).</w:t>
      </w:r>
      <w:r w:rsidR="3ADDC06E" w:rsidRPr="004564E3">
        <w:rPr>
          <w:rFonts w:ascii="Proxima Nova" w:hAnsi="Proxima Nova"/>
          <w:sz w:val="18"/>
        </w:rPr>
        <w:t xml:space="preserve"> Quarterly Reports, </w:t>
      </w:r>
      <w:r w:rsidRPr="004564E3">
        <w:rPr>
          <w:rFonts w:ascii="Proxima Nova" w:hAnsi="Proxima Nova"/>
          <w:sz w:val="18"/>
        </w:rPr>
        <w:t>Table E.107</w:t>
      </w:r>
      <w:r w:rsidR="609C09FB" w:rsidRPr="004564E3">
        <w:rPr>
          <w:rFonts w:ascii="Proxima Nova" w:hAnsi="Proxima Nova"/>
          <w:sz w:val="18"/>
        </w:rPr>
        <w:t>:</w:t>
      </w:r>
      <w:r w:rsidRPr="004564E3">
        <w:rPr>
          <w:rFonts w:ascii="Proxima Nova" w:hAnsi="Proxima Nova"/>
          <w:sz w:val="18"/>
        </w:rPr>
        <w:t xml:space="preserve"> Average annualised committed supports and average payments by gender and age group as at 30 September 2024 – National. </w:t>
      </w:r>
      <w:r w:rsidR="609C09FB" w:rsidRPr="004564E3">
        <w:rPr>
          <w:rFonts w:ascii="Proxima Nova" w:hAnsi="Proxima Nova"/>
          <w:sz w:val="18"/>
        </w:rPr>
        <w:t>https://dataresearch.ndis.gov.au/reports-and-analyses/quarterly-report-supplements.</w:t>
      </w:r>
    </w:p>
  </w:endnote>
  <w:endnote w:id="6">
    <w:p w14:paraId="0D22ADB7" w14:textId="69A38B23" w:rsidR="009375BF" w:rsidRPr="004564E3" w:rsidRDefault="009375BF" w:rsidP="004564E3">
      <w:pPr>
        <w:pStyle w:val="EndnoteText"/>
        <w:spacing w:after="240" w:line="276" w:lineRule="auto"/>
        <w:rPr>
          <w:rFonts w:ascii="Proxima Nova" w:hAnsi="Proxima Nova"/>
          <w:sz w:val="18"/>
        </w:rPr>
      </w:pPr>
      <w:r w:rsidRPr="004564E3">
        <w:rPr>
          <w:rStyle w:val="EndnoteReference"/>
          <w:rFonts w:ascii="Proxima Nova" w:hAnsi="Proxima Nova"/>
          <w:sz w:val="18"/>
        </w:rPr>
        <w:endnoteRef/>
      </w:r>
      <w:r w:rsidRPr="004564E3">
        <w:rPr>
          <w:rFonts w:ascii="Proxima Nova" w:hAnsi="Proxima Nova"/>
          <w:sz w:val="18"/>
        </w:rPr>
        <w:t xml:space="preserve"> </w:t>
      </w:r>
      <w:r w:rsidR="00501FA8" w:rsidRPr="004564E3">
        <w:rPr>
          <w:rFonts w:ascii="Proxima Nova" w:hAnsi="Proxima Nova"/>
          <w:sz w:val="18"/>
        </w:rPr>
        <w:t>Women With Disabilities Australia</w:t>
      </w:r>
      <w:r w:rsidR="001A408D" w:rsidRPr="004564E3">
        <w:rPr>
          <w:rFonts w:ascii="Proxima Nova" w:hAnsi="Proxima Nova"/>
          <w:sz w:val="18"/>
        </w:rPr>
        <w:t xml:space="preserve"> [WWDA]</w:t>
      </w:r>
      <w:r w:rsidR="00501FA8" w:rsidRPr="004564E3">
        <w:rPr>
          <w:rFonts w:ascii="Proxima Nova" w:hAnsi="Proxima Nova"/>
          <w:sz w:val="18"/>
        </w:rPr>
        <w:t>. (202</w:t>
      </w:r>
      <w:r w:rsidR="00E836A6" w:rsidRPr="004564E3">
        <w:rPr>
          <w:rFonts w:ascii="Proxima Nova" w:hAnsi="Proxima Nova"/>
          <w:sz w:val="18"/>
        </w:rPr>
        <w:t>4</w:t>
      </w:r>
      <w:r w:rsidR="00501FA8" w:rsidRPr="004564E3">
        <w:rPr>
          <w:rFonts w:ascii="Proxima Nova" w:hAnsi="Proxima Nova"/>
          <w:sz w:val="18"/>
        </w:rPr>
        <w:t>). WWDA's Position Statement: NDIS Gender Strategy. https://wwda.org.au/our-resources/publication/wwdas-position-statement-ndis-gender-strategy/</w:t>
      </w:r>
    </w:p>
  </w:endnote>
  <w:endnote w:id="7">
    <w:p w14:paraId="4BC28FB7" w14:textId="3FE549EA" w:rsidR="00FF42F1" w:rsidRPr="004564E3" w:rsidRDefault="00FF42F1" w:rsidP="004564E3">
      <w:pPr>
        <w:pStyle w:val="EndnoteText"/>
        <w:spacing w:after="240" w:line="276" w:lineRule="auto"/>
        <w:rPr>
          <w:rFonts w:ascii="Proxima Nova" w:hAnsi="Proxima Nova"/>
          <w:sz w:val="18"/>
        </w:rPr>
      </w:pPr>
      <w:r w:rsidRPr="004564E3">
        <w:rPr>
          <w:rStyle w:val="EndnoteReference"/>
          <w:rFonts w:ascii="Proxima Nova" w:hAnsi="Proxima Nova"/>
          <w:sz w:val="18"/>
        </w:rPr>
        <w:endnoteRef/>
      </w:r>
      <w:r w:rsidR="00E0666A" w:rsidRPr="004564E3">
        <w:rPr>
          <w:rFonts w:ascii="Proxima Nova" w:hAnsi="Proxima Nova"/>
          <w:sz w:val="18"/>
        </w:rPr>
        <w:t xml:space="preserve"> Department of Social Services </w:t>
      </w:r>
      <w:r w:rsidR="001A408D" w:rsidRPr="004564E3">
        <w:rPr>
          <w:rFonts w:ascii="Proxima Nova" w:hAnsi="Proxima Nova"/>
          <w:sz w:val="18"/>
        </w:rPr>
        <w:t>[DSS]</w:t>
      </w:r>
      <w:r w:rsidRPr="004564E3">
        <w:rPr>
          <w:rFonts w:ascii="Proxima Nova" w:hAnsi="Proxima Nova"/>
          <w:sz w:val="18"/>
        </w:rPr>
        <w:t xml:space="preserve"> </w:t>
      </w:r>
      <w:r w:rsidR="001A408D" w:rsidRPr="004564E3">
        <w:rPr>
          <w:rFonts w:ascii="Proxima Nova" w:hAnsi="Proxima Nova"/>
          <w:sz w:val="18"/>
        </w:rPr>
        <w:t xml:space="preserve">(2024). Putting participants back at the centre of the NDIS. </w:t>
      </w:r>
      <w:hyperlink r:id="rId3" w:history="1">
        <w:r w:rsidR="006A09B6" w:rsidRPr="004564E3">
          <w:rPr>
            <w:rStyle w:val="Hyperlink"/>
            <w:rFonts w:ascii="Proxima Nova" w:hAnsi="Proxima Nova"/>
            <w:sz w:val="18"/>
          </w:rPr>
          <w:t>https://ministers.dss.gov.au/media-releases/17186</w:t>
        </w:r>
      </w:hyperlink>
      <w:r w:rsidRPr="004564E3">
        <w:rPr>
          <w:rFonts w:ascii="Proxima Nova" w:hAnsi="Proxima Nova"/>
          <w:sz w:val="18"/>
        </w:rPr>
        <w:t xml:space="preserve"> </w:t>
      </w:r>
    </w:p>
  </w:endnote>
  <w:endnote w:id="8">
    <w:p w14:paraId="5C9B5244" w14:textId="62DCD6B0" w:rsidR="000737C7" w:rsidRPr="004564E3" w:rsidRDefault="000737C7" w:rsidP="004564E3">
      <w:pPr>
        <w:pStyle w:val="EndnoteText"/>
        <w:spacing w:after="240" w:line="276" w:lineRule="auto"/>
        <w:rPr>
          <w:rFonts w:ascii="Proxima Nova" w:hAnsi="Proxima Nova"/>
          <w:sz w:val="18"/>
        </w:rPr>
      </w:pPr>
      <w:r w:rsidRPr="004564E3">
        <w:rPr>
          <w:rStyle w:val="EndnoteReference"/>
          <w:rFonts w:ascii="Proxima Nova" w:hAnsi="Proxima Nova"/>
          <w:sz w:val="18"/>
        </w:rPr>
        <w:endnoteRef/>
      </w:r>
      <w:r w:rsidRPr="004564E3">
        <w:rPr>
          <w:rFonts w:ascii="Proxima Nova" w:hAnsi="Proxima Nova"/>
          <w:sz w:val="18"/>
        </w:rPr>
        <w:t xml:space="preserve"> </w:t>
      </w:r>
      <w:r w:rsidR="00A4722F" w:rsidRPr="004564E3">
        <w:rPr>
          <w:rFonts w:ascii="Proxima Nova" w:hAnsi="Proxima Nova"/>
          <w:sz w:val="18"/>
        </w:rPr>
        <w:t xml:space="preserve">Waddington, L., &amp; Priestley, M. (2021). A human rights approach to disability assessment. </w:t>
      </w:r>
      <w:r w:rsidR="00A4722F" w:rsidRPr="004564E3">
        <w:rPr>
          <w:rFonts w:ascii="Proxima Nova" w:hAnsi="Proxima Nova"/>
          <w:i/>
          <w:iCs/>
          <w:sz w:val="18"/>
        </w:rPr>
        <w:t>Journal of International and Comparative Social Policy,</w:t>
      </w:r>
      <w:r w:rsidR="00A4722F" w:rsidRPr="004564E3">
        <w:rPr>
          <w:rFonts w:ascii="Proxima Nova" w:hAnsi="Proxima Nova"/>
          <w:sz w:val="18"/>
        </w:rPr>
        <w:t xml:space="preserve"> 37(1), 1-15</w:t>
      </w:r>
      <w:r w:rsidR="0023146B" w:rsidRPr="004564E3">
        <w:rPr>
          <w:rFonts w:ascii="Proxima Nova" w:hAnsi="Proxima Nova"/>
          <w:sz w:val="18"/>
        </w:rPr>
        <w:t>, doi:10.1017/ics.2020.21</w:t>
      </w:r>
      <w:r w:rsidR="00913CB8" w:rsidRPr="004564E3">
        <w:rPr>
          <w:rFonts w:ascii="Proxima Nova" w:hAnsi="Proxima Nova"/>
          <w:sz w:val="18"/>
        </w:rPr>
        <w:t xml:space="preserve">; Yates, S., Carey, G., Hargrave, J., Malbon, E., &amp; Green, C. (2021). Women’s experiences of accessing individualized disability supports: gender inequality and Australia’s National Disability Insurance Scheme. </w:t>
      </w:r>
      <w:r w:rsidR="00913CB8" w:rsidRPr="004564E3">
        <w:rPr>
          <w:rFonts w:ascii="Proxima Nova" w:hAnsi="Proxima Nova"/>
          <w:i/>
          <w:iCs/>
          <w:sz w:val="18"/>
        </w:rPr>
        <w:t>International Journal for Equity in Health</w:t>
      </w:r>
      <w:r w:rsidR="00913CB8" w:rsidRPr="004564E3">
        <w:rPr>
          <w:rFonts w:ascii="Proxima Nova" w:hAnsi="Proxima Nova"/>
          <w:sz w:val="18"/>
        </w:rPr>
        <w:t>, 20: 243, 1- 14.</w:t>
      </w:r>
      <w:r w:rsidR="00913CB8" w:rsidRPr="004564E3">
        <w:rPr>
          <w:rFonts w:ascii="Proxima Nova" w:hAnsi="Proxima Nova" w:cs="Segoe UI"/>
          <w:color w:val="333333"/>
          <w:sz w:val="18"/>
          <w:shd w:val="clear" w:color="auto" w:fill="FFFFFF"/>
        </w:rPr>
        <w:t xml:space="preserve"> </w:t>
      </w:r>
      <w:r w:rsidR="00913CB8" w:rsidRPr="004564E3">
        <w:rPr>
          <w:rFonts w:ascii="Proxima Nova" w:hAnsi="Proxima Nova"/>
          <w:sz w:val="18"/>
        </w:rPr>
        <w:t>https://doi.org/10.1186/s12939-021-01571-7</w:t>
      </w:r>
    </w:p>
  </w:endnote>
  <w:endnote w:id="9">
    <w:p w14:paraId="4619473B" w14:textId="1FC66D82" w:rsidR="00FF42F1" w:rsidRPr="004564E3" w:rsidRDefault="00FF42F1" w:rsidP="004564E3">
      <w:pPr>
        <w:pStyle w:val="EndnoteText"/>
        <w:spacing w:after="240" w:line="276" w:lineRule="auto"/>
        <w:rPr>
          <w:rFonts w:ascii="Proxima Nova" w:hAnsi="Proxima Nova"/>
          <w:b/>
          <w:bCs/>
          <w:sz w:val="18"/>
        </w:rPr>
      </w:pPr>
      <w:r w:rsidRPr="004564E3">
        <w:rPr>
          <w:rStyle w:val="EndnoteReference"/>
          <w:rFonts w:ascii="Proxima Nova" w:hAnsi="Proxima Nova"/>
          <w:sz w:val="18"/>
        </w:rPr>
        <w:endnoteRef/>
      </w:r>
      <w:r w:rsidRPr="004564E3">
        <w:rPr>
          <w:rFonts w:ascii="Proxima Nova" w:hAnsi="Proxima Nova"/>
          <w:sz w:val="18"/>
        </w:rPr>
        <w:t xml:space="preserve"> </w:t>
      </w:r>
      <w:r w:rsidR="00346B45" w:rsidRPr="004564E3">
        <w:rPr>
          <w:rFonts w:ascii="Proxima Nova" w:hAnsi="Proxima Nova"/>
          <w:sz w:val="18"/>
        </w:rPr>
        <w:t>Ibid</w:t>
      </w:r>
    </w:p>
  </w:endnote>
  <w:endnote w:id="10">
    <w:p w14:paraId="4DD90723" w14:textId="56F66B14" w:rsidR="0016483D" w:rsidRPr="004564E3" w:rsidRDefault="0016483D" w:rsidP="004564E3">
      <w:pPr>
        <w:pStyle w:val="EndnoteText"/>
        <w:spacing w:after="240" w:line="276" w:lineRule="auto"/>
        <w:rPr>
          <w:rFonts w:ascii="Proxima Nova" w:hAnsi="Proxima Nova"/>
          <w:sz w:val="18"/>
        </w:rPr>
      </w:pPr>
      <w:r w:rsidRPr="004564E3">
        <w:rPr>
          <w:rStyle w:val="EndnoteReference"/>
          <w:rFonts w:ascii="Proxima Nova" w:hAnsi="Proxima Nova"/>
          <w:sz w:val="18"/>
        </w:rPr>
        <w:endnoteRef/>
      </w:r>
      <w:r w:rsidRPr="004564E3">
        <w:rPr>
          <w:rFonts w:ascii="Proxima Nova" w:hAnsi="Proxima Nova"/>
          <w:sz w:val="18"/>
        </w:rPr>
        <w:t xml:space="preserve"> </w:t>
      </w:r>
      <w:r w:rsidR="00C80A2D" w:rsidRPr="004564E3">
        <w:rPr>
          <w:rFonts w:ascii="Proxima Nova" w:hAnsi="Proxima Nova"/>
          <w:sz w:val="18"/>
        </w:rPr>
        <w:t>National Disability Insurance Agency [NDIA]</w:t>
      </w:r>
      <w:r w:rsidR="00D761F1" w:rsidRPr="004564E3">
        <w:rPr>
          <w:rFonts w:ascii="Proxima Nova" w:hAnsi="Proxima Nova"/>
          <w:sz w:val="18"/>
        </w:rPr>
        <w:t>, (2025). New tools to better understand participants’ support needs. https://www.ndis.gov.au/news/10581-new-tools-better-understand-participants-support-needs</w:t>
      </w:r>
    </w:p>
  </w:endnote>
  <w:endnote w:id="11">
    <w:p w14:paraId="08F6E493" w14:textId="00A0418C" w:rsidR="009769B1" w:rsidRPr="004564E3" w:rsidRDefault="009769B1" w:rsidP="004564E3">
      <w:pPr>
        <w:pStyle w:val="EndnoteText"/>
        <w:spacing w:after="240" w:line="276" w:lineRule="auto"/>
        <w:rPr>
          <w:rFonts w:ascii="Proxima Nova" w:hAnsi="Proxima Nova"/>
          <w:sz w:val="18"/>
        </w:rPr>
      </w:pPr>
      <w:r w:rsidRPr="004564E3">
        <w:rPr>
          <w:rStyle w:val="EndnoteReference"/>
          <w:rFonts w:ascii="Proxima Nova" w:hAnsi="Proxima Nova"/>
          <w:sz w:val="18"/>
        </w:rPr>
        <w:endnoteRef/>
      </w:r>
      <w:r w:rsidR="0076775C" w:rsidRPr="004564E3">
        <w:rPr>
          <w:rFonts w:ascii="Proxima Nova" w:hAnsi="Proxima Nova"/>
          <w:sz w:val="18"/>
        </w:rPr>
        <w:t xml:space="preserve"> </w:t>
      </w:r>
      <w:r w:rsidR="004D0E45" w:rsidRPr="004564E3">
        <w:rPr>
          <w:rFonts w:ascii="Proxima Nova" w:hAnsi="Proxima Nova"/>
          <w:sz w:val="18"/>
        </w:rPr>
        <w:t>Parliament of Australia. (2024). National Disability Insurance Scheme Amendment (Getting the NDIS Back on Track No. 1) Bil</w:t>
      </w:r>
      <w:r w:rsidR="00BC09E8" w:rsidRPr="004564E3">
        <w:rPr>
          <w:rFonts w:ascii="Proxima Nova" w:hAnsi="Proxima Nova"/>
          <w:sz w:val="18"/>
        </w:rPr>
        <w:t xml:space="preserve">l </w:t>
      </w:r>
      <w:r w:rsidR="004D0E45" w:rsidRPr="004564E3">
        <w:rPr>
          <w:rFonts w:ascii="Proxima Nova" w:hAnsi="Proxima Nova"/>
          <w:sz w:val="18"/>
        </w:rPr>
        <w:t>2024. </w:t>
      </w:r>
      <w:hyperlink r:id="rId4" w:tgtFrame="_blank" w:history="1">
        <w:r w:rsidR="004D0E45" w:rsidRPr="004564E3">
          <w:rPr>
            <w:rStyle w:val="Hyperlink"/>
            <w:rFonts w:ascii="Proxima Nova" w:hAnsi="Proxima Nova"/>
            <w:sz w:val="18"/>
          </w:rPr>
          <w:t>https://parlinfo.aph.gov.au/parlInfo/search/display/display.w3p;query=Id%3A%22legislation%2Fems%2Fr7181_ems_f83281ef-0f46-4fbb-a59f-2e19439dcacb%22</w:t>
        </w:r>
      </w:hyperlink>
    </w:p>
  </w:endnote>
  <w:endnote w:id="12">
    <w:p w14:paraId="70E826AD" w14:textId="6E1A29D7" w:rsidR="001B5480" w:rsidRPr="004564E3" w:rsidRDefault="001B5480" w:rsidP="004564E3">
      <w:pPr>
        <w:pStyle w:val="EndnoteText"/>
        <w:spacing w:after="240" w:line="276" w:lineRule="auto"/>
        <w:rPr>
          <w:rFonts w:ascii="Proxima Nova" w:hAnsi="Proxima Nova"/>
          <w:sz w:val="18"/>
        </w:rPr>
      </w:pPr>
      <w:r w:rsidRPr="004564E3">
        <w:rPr>
          <w:rStyle w:val="EndnoteReference"/>
          <w:rFonts w:ascii="Proxima Nova" w:hAnsi="Proxima Nova"/>
          <w:sz w:val="18"/>
        </w:rPr>
        <w:endnoteRef/>
      </w:r>
      <w:r w:rsidRPr="004564E3">
        <w:rPr>
          <w:rFonts w:ascii="Proxima Nova" w:hAnsi="Proxima Nova"/>
          <w:sz w:val="18"/>
        </w:rPr>
        <w:t xml:space="preserve"> </w:t>
      </w:r>
      <w:r w:rsidR="00184D39" w:rsidRPr="004564E3">
        <w:rPr>
          <w:rFonts w:ascii="Proxima Nova" w:hAnsi="Proxima Nova"/>
          <w:sz w:val="18"/>
        </w:rPr>
        <w:t>National Disability Insurance Scheme Review. (2023). Working Together to Deliver the NDIS: Final Report. </w:t>
      </w:r>
      <w:hyperlink r:id="rId5" w:tgtFrame="_blank" w:history="1">
        <w:r w:rsidR="00184D39" w:rsidRPr="004564E3">
          <w:rPr>
            <w:rStyle w:val="Hyperlink"/>
            <w:rFonts w:ascii="Proxima Nova" w:hAnsi="Proxima Nova"/>
            <w:sz w:val="18"/>
          </w:rPr>
          <w:t>https://www.ndisreview.gov.au/resources/reports/working-together-deliver-ndis</w:t>
        </w:r>
      </w:hyperlink>
    </w:p>
  </w:endnote>
  <w:endnote w:id="13">
    <w:p w14:paraId="13916095" w14:textId="50807578" w:rsidR="00B87DFD" w:rsidRPr="004564E3" w:rsidRDefault="00B87DFD" w:rsidP="004564E3">
      <w:pPr>
        <w:pStyle w:val="EndnoteText"/>
        <w:spacing w:after="240" w:line="276" w:lineRule="auto"/>
        <w:rPr>
          <w:rFonts w:ascii="Proxima Nova" w:hAnsi="Proxima Nova"/>
          <w:sz w:val="18"/>
        </w:rPr>
      </w:pPr>
      <w:r w:rsidRPr="004564E3">
        <w:rPr>
          <w:rStyle w:val="EndnoteReference"/>
          <w:rFonts w:ascii="Proxima Nova" w:hAnsi="Proxima Nova"/>
          <w:sz w:val="18"/>
        </w:rPr>
        <w:endnoteRef/>
      </w:r>
      <w:r w:rsidRPr="004564E3">
        <w:rPr>
          <w:rFonts w:ascii="Proxima Nova" w:hAnsi="Proxima Nova"/>
          <w:sz w:val="18"/>
        </w:rPr>
        <w:t xml:space="preserve"> NDIS </w:t>
      </w:r>
      <w:r w:rsidR="00466D08" w:rsidRPr="004564E3">
        <w:rPr>
          <w:rFonts w:ascii="Proxima Nova" w:hAnsi="Proxima Nova"/>
          <w:sz w:val="18"/>
        </w:rPr>
        <w:t>National Disability Insurance Scheme Review. (2023). Working Together to Deliver the NDIS: Supporting Analysis. </w:t>
      </w:r>
      <w:hyperlink r:id="rId6" w:tgtFrame="_blank" w:history="1">
        <w:r w:rsidR="00466D08" w:rsidRPr="004564E3">
          <w:rPr>
            <w:rStyle w:val="Hyperlink"/>
            <w:rFonts w:ascii="Proxima Nova" w:hAnsi="Proxima Nova"/>
            <w:sz w:val="18"/>
          </w:rPr>
          <w:t>https://www.ndisreview.gov.au/resources/reports/working-together-deliver-ndis-supporting-analysis</w:t>
        </w:r>
      </w:hyperlink>
    </w:p>
  </w:endnote>
  <w:endnote w:id="14">
    <w:p w14:paraId="0B945624" w14:textId="76A20CB0" w:rsidR="004564E3" w:rsidRPr="0092283A" w:rsidRDefault="003B5672" w:rsidP="004564E3">
      <w:pPr>
        <w:pStyle w:val="EndnoteText"/>
        <w:spacing w:after="240" w:line="276" w:lineRule="auto"/>
      </w:pPr>
      <w:r w:rsidRPr="004564E3">
        <w:rPr>
          <w:rStyle w:val="EndnoteReference"/>
          <w:rFonts w:ascii="Proxima Nova" w:hAnsi="Proxima Nova"/>
          <w:sz w:val="18"/>
        </w:rPr>
        <w:endnoteRef/>
      </w:r>
      <w:r w:rsidRPr="004564E3">
        <w:rPr>
          <w:rFonts w:ascii="Proxima Nova" w:hAnsi="Proxima Nova"/>
          <w:sz w:val="18"/>
        </w:rPr>
        <w:t xml:space="preserve"> </w:t>
      </w:r>
      <w:r w:rsidR="00201923" w:rsidRPr="004564E3">
        <w:rPr>
          <w:rFonts w:ascii="Proxima Nova" w:hAnsi="Proxima Nova"/>
          <w:sz w:val="18"/>
        </w:rPr>
        <w:t xml:space="preserve">Yates, S., Carey, G., Hargrave, J., Malbon, E., &amp; Green, C. (2021). Women’s experiences of accessing individualized disability supports: gender inequality and Australia’s National Disability Insurance Scheme. </w:t>
      </w:r>
      <w:r w:rsidR="00201923" w:rsidRPr="004564E3">
        <w:rPr>
          <w:rFonts w:ascii="Proxima Nova" w:hAnsi="Proxima Nova"/>
          <w:i/>
          <w:iCs/>
          <w:sz w:val="18"/>
        </w:rPr>
        <w:t>International Journal for Equity in Health</w:t>
      </w:r>
      <w:r w:rsidR="00201923" w:rsidRPr="004564E3">
        <w:rPr>
          <w:rFonts w:ascii="Proxima Nova" w:hAnsi="Proxima Nova"/>
          <w:sz w:val="18"/>
        </w:rPr>
        <w:t>, 20: 243, 1- 14.</w:t>
      </w:r>
      <w:r w:rsidR="00201923" w:rsidRPr="004564E3">
        <w:rPr>
          <w:rFonts w:ascii="Proxima Nova" w:hAnsi="Proxima Nova" w:cs="Segoe UI"/>
          <w:color w:val="333333"/>
          <w:sz w:val="18"/>
          <w:shd w:val="clear" w:color="auto" w:fill="FFFFFF"/>
        </w:rPr>
        <w:t xml:space="preserve"> </w:t>
      </w:r>
      <w:r w:rsidR="00201923" w:rsidRPr="004564E3">
        <w:rPr>
          <w:rFonts w:ascii="Proxima Nova" w:hAnsi="Proxima Nova"/>
          <w:sz w:val="18"/>
        </w:rPr>
        <w:t>https://doi.org/10.1186/s12939-021-01571-7</w:t>
      </w:r>
      <w:r w:rsidRPr="004564E3">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ABFE5B8-A5CA-4529-931B-D7EAF6DD9F6A}"/>
    <w:embedBold r:id="rId2" w:fontKey="{5E8F2DF5-0437-4D93-AB5C-9377DF98413B}"/>
    <w:embedItalic r:id="rId3" w:fontKey="{63C7F924-D124-457B-94C0-711F851E805B}"/>
  </w:font>
  <w:font w:name="Times-Roman">
    <w:altName w:val="Times New Roman"/>
    <w:charset w:val="00"/>
    <w:family w:val="roman"/>
    <w:pitch w:val="default"/>
    <w:sig w:usb0="00000003" w:usb1="00000000" w:usb2="00000000" w:usb3="00000000" w:csb0="00000001" w:csb1="00000000"/>
  </w:font>
  <w:font w:name="Noto Sans Symbols">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4" w:fontKey="{46335837-A5B8-4DE1-8618-A8CCF6157956}"/>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5" w:fontKey="{316DF4E0-A403-437D-B39C-CD252C23E892}"/>
    <w:embedItalic r:id="rId6" w:fontKey="{130476CD-8680-4038-92AA-20E2C14C64BC}"/>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Proxima Nova">
    <w:altName w:val="Tahoma"/>
    <w:charset w:val="00"/>
    <w:family w:val="auto"/>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7" w:fontKey="{9BF948BA-97F4-4853-A58B-19728717F3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87973423"/>
      <w:docPartObj>
        <w:docPartGallery w:val="Page Numbers (Bottom of Page)"/>
        <w:docPartUnique/>
      </w:docPartObj>
    </w:sdtPr>
    <w:sdtContent>
      <w:p w14:paraId="164E1C43" w14:textId="678D854A" w:rsidR="0092283A" w:rsidRDefault="0092283A" w:rsidP="00E10C9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0EFF8A" w14:textId="77777777" w:rsidR="0092283A" w:rsidRDefault="009228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05618347"/>
      <w:docPartObj>
        <w:docPartGallery w:val="Page Numbers (Bottom of Page)"/>
        <w:docPartUnique/>
      </w:docPartObj>
    </w:sdtPr>
    <w:sdtContent>
      <w:p w14:paraId="1F4B40F4" w14:textId="75CA092B" w:rsidR="0092283A" w:rsidRDefault="0092283A" w:rsidP="00E10C9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6047F355" w14:textId="3B49F510" w:rsidR="00405150" w:rsidRDefault="00BE5681">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Page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D773E">
      <w:rPr>
        <w:b/>
        <w:noProof/>
        <w:color w:val="000000"/>
        <w:sz w:val="24"/>
        <w:szCs w:val="24"/>
      </w:rPr>
      <w:t>3</w:t>
    </w:r>
    <w:r>
      <w:rPr>
        <w:b/>
        <w:color w:val="000000"/>
        <w:sz w:val="24"/>
        <w:szCs w:val="24"/>
      </w:rPr>
      <w:fldChar w:fldCharType="end"/>
    </w:r>
  </w:p>
  <w:p w14:paraId="434EF0E6" w14:textId="77777777" w:rsidR="00405150" w:rsidRDefault="00405150">
    <w:pPr>
      <w:pBdr>
        <w:top w:val="nil"/>
        <w:left w:val="nil"/>
        <w:bottom w:val="nil"/>
        <w:right w:val="nil"/>
        <w:between w:val="nil"/>
      </w:pBdr>
      <w:tabs>
        <w:tab w:val="center" w:pos="4513"/>
        <w:tab w:val="right" w:pos="9026"/>
      </w:tabs>
      <w:spacing w:after="0" w:line="240" w:lineRule="auto"/>
      <w:ind w:firstLine="72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CA851" w14:textId="77777777" w:rsidR="00C850CE" w:rsidRDefault="00C850CE">
      <w:pPr>
        <w:spacing w:after="0" w:line="240" w:lineRule="auto"/>
      </w:pPr>
      <w:r>
        <w:separator/>
      </w:r>
    </w:p>
  </w:footnote>
  <w:footnote w:type="continuationSeparator" w:id="0">
    <w:p w14:paraId="7536E3FB" w14:textId="77777777" w:rsidR="00C850CE" w:rsidRDefault="00C850CE">
      <w:pPr>
        <w:spacing w:after="0" w:line="240" w:lineRule="auto"/>
      </w:pPr>
      <w:r>
        <w:continuationSeparator/>
      </w:r>
    </w:p>
  </w:footnote>
  <w:footnote w:type="continuationNotice" w:id="1">
    <w:p w14:paraId="6BA9BE0E" w14:textId="77777777" w:rsidR="00C850CE" w:rsidRDefault="00C850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F2070" w14:textId="77777777" w:rsidR="00405150" w:rsidRDefault="00405150">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56620" w14:textId="77777777" w:rsidR="00405150" w:rsidRDefault="00405150">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35E5A" w14:textId="520A7EC1" w:rsidR="00405150" w:rsidRDefault="0040515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33CD8"/>
    <w:multiLevelType w:val="multilevel"/>
    <w:tmpl w:val="E3E8E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5711F8"/>
    <w:multiLevelType w:val="multilevel"/>
    <w:tmpl w:val="E3E8E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D17207"/>
    <w:multiLevelType w:val="multilevel"/>
    <w:tmpl w:val="EDCEBFBA"/>
    <w:lvl w:ilvl="0">
      <w:start w:val="1"/>
      <w:numFmt w:val="decimal"/>
      <w:lvlText w:val="%1."/>
      <w:lvlJc w:val="left"/>
      <w:pPr>
        <w:tabs>
          <w:tab w:val="num" w:pos="720"/>
        </w:tabs>
        <w:ind w:left="720" w:hanging="360"/>
      </w:pPr>
      <w:rPr>
        <w:b/>
        <w:bCs/>
        <w:color w:val="AC1F7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774457"/>
    <w:multiLevelType w:val="hybridMultilevel"/>
    <w:tmpl w:val="FF6457A2"/>
    <w:lvl w:ilvl="0" w:tplc="D7D499C8">
      <w:start w:val="1"/>
      <w:numFmt w:val="decimal"/>
      <w:lvlText w:val="%1."/>
      <w:lvlJc w:val="left"/>
      <w:pPr>
        <w:ind w:left="720" w:hanging="360"/>
      </w:pPr>
      <w:rPr>
        <w:rFonts w:hint="default"/>
        <w:color w:val="AC1F7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DA08B2"/>
    <w:multiLevelType w:val="multilevel"/>
    <w:tmpl w:val="7902A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496E2B"/>
    <w:multiLevelType w:val="multilevel"/>
    <w:tmpl w:val="E3E8E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1C2FE9"/>
    <w:multiLevelType w:val="multilevel"/>
    <w:tmpl w:val="E3E8E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501ABD"/>
    <w:multiLevelType w:val="multilevel"/>
    <w:tmpl w:val="E3E8E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85409C"/>
    <w:multiLevelType w:val="multilevel"/>
    <w:tmpl w:val="E64219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F50DE1"/>
    <w:multiLevelType w:val="multilevel"/>
    <w:tmpl w:val="E3E8E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163D3D"/>
    <w:multiLevelType w:val="multilevel"/>
    <w:tmpl w:val="002CE2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4100A9"/>
    <w:multiLevelType w:val="multilevel"/>
    <w:tmpl w:val="1486A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EA5FE2"/>
    <w:multiLevelType w:val="multilevel"/>
    <w:tmpl w:val="3F983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92E7D4D"/>
    <w:multiLevelType w:val="multilevel"/>
    <w:tmpl w:val="E3E8E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1C7857"/>
    <w:multiLevelType w:val="multilevel"/>
    <w:tmpl w:val="E3E8E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FCF4E4C"/>
    <w:multiLevelType w:val="multilevel"/>
    <w:tmpl w:val="E1F4C870"/>
    <w:lvl w:ilvl="0">
      <w:start w:val="1"/>
      <w:numFmt w:val="decimal"/>
      <w:lvlText w:val="%1."/>
      <w:lvlJc w:val="left"/>
      <w:pPr>
        <w:tabs>
          <w:tab w:val="num" w:pos="720"/>
        </w:tabs>
        <w:ind w:left="720" w:hanging="360"/>
      </w:pPr>
      <w:rPr>
        <w:b/>
        <w:bCs/>
        <w:color w:val="AC1F7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7B0352"/>
    <w:multiLevelType w:val="hybridMultilevel"/>
    <w:tmpl w:val="3F68F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0572A6"/>
    <w:multiLevelType w:val="multilevel"/>
    <w:tmpl w:val="E3E8E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CC2258E"/>
    <w:multiLevelType w:val="multilevel"/>
    <w:tmpl w:val="E3E8E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D937464"/>
    <w:multiLevelType w:val="hybridMultilevel"/>
    <w:tmpl w:val="4418D642"/>
    <w:lvl w:ilvl="0" w:tplc="4C7CC636">
      <w:start w:val="1"/>
      <w:numFmt w:val="decimal"/>
      <w:lvlText w:val="%1."/>
      <w:lvlJc w:val="left"/>
      <w:pPr>
        <w:ind w:left="720" w:hanging="360"/>
      </w:pPr>
      <w:rPr>
        <w:rFonts w:eastAsia="Calibri" w:cs="Times-Roman" w:hint="default"/>
        <w:b/>
        <w:bCs w:val="0"/>
        <w:color w:val="AC1F7A"/>
        <w:sz w:val="24"/>
        <w:szCs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75217C"/>
    <w:multiLevelType w:val="multilevel"/>
    <w:tmpl w:val="AEBE4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891C16"/>
    <w:multiLevelType w:val="multilevel"/>
    <w:tmpl w:val="563A88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35939310">
    <w:abstractNumId w:val="21"/>
  </w:num>
  <w:num w:numId="2" w16cid:durableId="121458733">
    <w:abstractNumId w:val="20"/>
  </w:num>
  <w:num w:numId="3" w16cid:durableId="1855878156">
    <w:abstractNumId w:val="4"/>
  </w:num>
  <w:num w:numId="4" w16cid:durableId="253638502">
    <w:abstractNumId w:val="8"/>
  </w:num>
  <w:num w:numId="5" w16cid:durableId="366682013">
    <w:abstractNumId w:val="10"/>
  </w:num>
  <w:num w:numId="6" w16cid:durableId="1563443903">
    <w:abstractNumId w:val="16"/>
  </w:num>
  <w:num w:numId="7" w16cid:durableId="465702517">
    <w:abstractNumId w:val="15"/>
  </w:num>
  <w:num w:numId="8" w16cid:durableId="368342281">
    <w:abstractNumId w:val="14"/>
  </w:num>
  <w:num w:numId="9" w16cid:durableId="1798796364">
    <w:abstractNumId w:val="2"/>
  </w:num>
  <w:num w:numId="10" w16cid:durableId="973828131">
    <w:abstractNumId w:val="12"/>
  </w:num>
  <w:num w:numId="11" w16cid:durableId="637882348">
    <w:abstractNumId w:val="17"/>
  </w:num>
  <w:num w:numId="12" w16cid:durableId="1077289385">
    <w:abstractNumId w:val="11"/>
  </w:num>
  <w:num w:numId="13" w16cid:durableId="2130465865">
    <w:abstractNumId w:val="19"/>
  </w:num>
  <w:num w:numId="14" w16cid:durableId="2025131609">
    <w:abstractNumId w:val="7"/>
  </w:num>
  <w:num w:numId="15" w16cid:durableId="651327335">
    <w:abstractNumId w:val="9"/>
  </w:num>
  <w:num w:numId="16" w16cid:durableId="924343831">
    <w:abstractNumId w:val="6"/>
  </w:num>
  <w:num w:numId="17" w16cid:durableId="1103839053">
    <w:abstractNumId w:val="5"/>
  </w:num>
  <w:num w:numId="18" w16cid:durableId="2055814324">
    <w:abstractNumId w:val="1"/>
  </w:num>
  <w:num w:numId="19" w16cid:durableId="81029220">
    <w:abstractNumId w:val="18"/>
  </w:num>
  <w:num w:numId="20" w16cid:durableId="1361974901">
    <w:abstractNumId w:val="13"/>
  </w:num>
  <w:num w:numId="21" w16cid:durableId="1600605987">
    <w:abstractNumId w:val="0"/>
  </w:num>
  <w:num w:numId="22" w16cid:durableId="14685528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defaultTabStop w:val="720"/>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150"/>
    <w:rsid w:val="000107F5"/>
    <w:rsid w:val="00011F2D"/>
    <w:rsid w:val="00015C87"/>
    <w:rsid w:val="000164F6"/>
    <w:rsid w:val="00017306"/>
    <w:rsid w:val="00017337"/>
    <w:rsid w:val="00034921"/>
    <w:rsid w:val="000379D9"/>
    <w:rsid w:val="00041ACE"/>
    <w:rsid w:val="00041CA6"/>
    <w:rsid w:val="00043FD2"/>
    <w:rsid w:val="00053958"/>
    <w:rsid w:val="00054EEA"/>
    <w:rsid w:val="000621E8"/>
    <w:rsid w:val="00070218"/>
    <w:rsid w:val="0007029E"/>
    <w:rsid w:val="000737C7"/>
    <w:rsid w:val="00073869"/>
    <w:rsid w:val="00074A41"/>
    <w:rsid w:val="00075A13"/>
    <w:rsid w:val="00081814"/>
    <w:rsid w:val="00081D37"/>
    <w:rsid w:val="00086C4D"/>
    <w:rsid w:val="000873E5"/>
    <w:rsid w:val="00092A40"/>
    <w:rsid w:val="000950DA"/>
    <w:rsid w:val="000A2B25"/>
    <w:rsid w:val="000A7B5D"/>
    <w:rsid w:val="000B0F7B"/>
    <w:rsid w:val="000C13FD"/>
    <w:rsid w:val="000C5933"/>
    <w:rsid w:val="000C6024"/>
    <w:rsid w:val="000C7E46"/>
    <w:rsid w:val="000E0ACF"/>
    <w:rsid w:val="000E2370"/>
    <w:rsid w:val="000F1067"/>
    <w:rsid w:val="000F112E"/>
    <w:rsid w:val="0010534E"/>
    <w:rsid w:val="00110E12"/>
    <w:rsid w:val="001123F9"/>
    <w:rsid w:val="00115EB4"/>
    <w:rsid w:val="00127C52"/>
    <w:rsid w:val="00130F48"/>
    <w:rsid w:val="001342C6"/>
    <w:rsid w:val="00150315"/>
    <w:rsid w:val="001544DA"/>
    <w:rsid w:val="00157C78"/>
    <w:rsid w:val="001625AC"/>
    <w:rsid w:val="00164120"/>
    <w:rsid w:val="0016483D"/>
    <w:rsid w:val="001710CC"/>
    <w:rsid w:val="00173B85"/>
    <w:rsid w:val="0018111D"/>
    <w:rsid w:val="00184C4B"/>
    <w:rsid w:val="00184D39"/>
    <w:rsid w:val="0018791B"/>
    <w:rsid w:val="001923E9"/>
    <w:rsid w:val="00194279"/>
    <w:rsid w:val="00195FDC"/>
    <w:rsid w:val="001A10A6"/>
    <w:rsid w:val="001A408D"/>
    <w:rsid w:val="001B0D0D"/>
    <w:rsid w:val="001B5480"/>
    <w:rsid w:val="001B6A71"/>
    <w:rsid w:val="001C125E"/>
    <w:rsid w:val="001C6101"/>
    <w:rsid w:val="001D6C5D"/>
    <w:rsid w:val="001E4C4C"/>
    <w:rsid w:val="001E75A9"/>
    <w:rsid w:val="001F2591"/>
    <w:rsid w:val="002007F1"/>
    <w:rsid w:val="00201923"/>
    <w:rsid w:val="00203D90"/>
    <w:rsid w:val="00206216"/>
    <w:rsid w:val="0021071D"/>
    <w:rsid w:val="00212823"/>
    <w:rsid w:val="00227993"/>
    <w:rsid w:val="002304C2"/>
    <w:rsid w:val="0023146B"/>
    <w:rsid w:val="00233B0E"/>
    <w:rsid w:val="0024126F"/>
    <w:rsid w:val="002425EB"/>
    <w:rsid w:val="002438FD"/>
    <w:rsid w:val="00243C61"/>
    <w:rsid w:val="002450B3"/>
    <w:rsid w:val="00247ECA"/>
    <w:rsid w:val="0025037F"/>
    <w:rsid w:val="00252102"/>
    <w:rsid w:val="0025224D"/>
    <w:rsid w:val="00255C8F"/>
    <w:rsid w:val="002638DD"/>
    <w:rsid w:val="00263D67"/>
    <w:rsid w:val="002642B3"/>
    <w:rsid w:val="00264B6D"/>
    <w:rsid w:val="00264E2B"/>
    <w:rsid w:val="0026626C"/>
    <w:rsid w:val="00267CD3"/>
    <w:rsid w:val="002736C2"/>
    <w:rsid w:val="002753CC"/>
    <w:rsid w:val="00281D8B"/>
    <w:rsid w:val="00284136"/>
    <w:rsid w:val="0028564F"/>
    <w:rsid w:val="00293807"/>
    <w:rsid w:val="00293E8C"/>
    <w:rsid w:val="002A0E21"/>
    <w:rsid w:val="002B398F"/>
    <w:rsid w:val="002B5FB9"/>
    <w:rsid w:val="002B7770"/>
    <w:rsid w:val="002C376D"/>
    <w:rsid w:val="002C4F48"/>
    <w:rsid w:val="002D565C"/>
    <w:rsid w:val="002E2B5D"/>
    <w:rsid w:val="002F0F3D"/>
    <w:rsid w:val="002F4E08"/>
    <w:rsid w:val="0030509A"/>
    <w:rsid w:val="00316A14"/>
    <w:rsid w:val="00320AF0"/>
    <w:rsid w:val="00320EE4"/>
    <w:rsid w:val="00322314"/>
    <w:rsid w:val="00325D02"/>
    <w:rsid w:val="00326063"/>
    <w:rsid w:val="00332DAB"/>
    <w:rsid w:val="00334A8D"/>
    <w:rsid w:val="003368EB"/>
    <w:rsid w:val="0034135A"/>
    <w:rsid w:val="00343C4D"/>
    <w:rsid w:val="00346B45"/>
    <w:rsid w:val="00347F70"/>
    <w:rsid w:val="003551F4"/>
    <w:rsid w:val="0037199F"/>
    <w:rsid w:val="00371AEB"/>
    <w:rsid w:val="00372483"/>
    <w:rsid w:val="00380A3C"/>
    <w:rsid w:val="00385AF3"/>
    <w:rsid w:val="0038744B"/>
    <w:rsid w:val="003879E1"/>
    <w:rsid w:val="00390509"/>
    <w:rsid w:val="00390BEB"/>
    <w:rsid w:val="0039670A"/>
    <w:rsid w:val="00396C82"/>
    <w:rsid w:val="003A1903"/>
    <w:rsid w:val="003A69F8"/>
    <w:rsid w:val="003B5672"/>
    <w:rsid w:val="003C0CDC"/>
    <w:rsid w:val="003D3A3D"/>
    <w:rsid w:val="003E11AD"/>
    <w:rsid w:val="003E7FC0"/>
    <w:rsid w:val="00401E08"/>
    <w:rsid w:val="00402EA2"/>
    <w:rsid w:val="00405150"/>
    <w:rsid w:val="00410D9A"/>
    <w:rsid w:val="004111ED"/>
    <w:rsid w:val="004121AD"/>
    <w:rsid w:val="004126C7"/>
    <w:rsid w:val="00422ECC"/>
    <w:rsid w:val="00423819"/>
    <w:rsid w:val="004242EA"/>
    <w:rsid w:val="004335FF"/>
    <w:rsid w:val="00434AAE"/>
    <w:rsid w:val="00444877"/>
    <w:rsid w:val="0044645A"/>
    <w:rsid w:val="00450995"/>
    <w:rsid w:val="0045609A"/>
    <w:rsid w:val="004564E3"/>
    <w:rsid w:val="00457B64"/>
    <w:rsid w:val="00466B5F"/>
    <w:rsid w:val="00466D08"/>
    <w:rsid w:val="0047597B"/>
    <w:rsid w:val="00482DF8"/>
    <w:rsid w:val="004849A4"/>
    <w:rsid w:val="004859E1"/>
    <w:rsid w:val="0049279B"/>
    <w:rsid w:val="0049399D"/>
    <w:rsid w:val="0049638A"/>
    <w:rsid w:val="004A0C3A"/>
    <w:rsid w:val="004A443A"/>
    <w:rsid w:val="004B39E2"/>
    <w:rsid w:val="004B4AB7"/>
    <w:rsid w:val="004C14B9"/>
    <w:rsid w:val="004D0296"/>
    <w:rsid w:val="004D0E45"/>
    <w:rsid w:val="004D1CB2"/>
    <w:rsid w:val="004D3C8D"/>
    <w:rsid w:val="004E212E"/>
    <w:rsid w:val="004E2AC0"/>
    <w:rsid w:val="004E6DA7"/>
    <w:rsid w:val="004E75FC"/>
    <w:rsid w:val="004F0035"/>
    <w:rsid w:val="004F0B82"/>
    <w:rsid w:val="004F15A5"/>
    <w:rsid w:val="00501FA8"/>
    <w:rsid w:val="00502009"/>
    <w:rsid w:val="005133F8"/>
    <w:rsid w:val="00521B2B"/>
    <w:rsid w:val="00522C93"/>
    <w:rsid w:val="00524C01"/>
    <w:rsid w:val="005268DA"/>
    <w:rsid w:val="005301B2"/>
    <w:rsid w:val="00535358"/>
    <w:rsid w:val="005400F6"/>
    <w:rsid w:val="0054420B"/>
    <w:rsid w:val="00544D00"/>
    <w:rsid w:val="00546BC7"/>
    <w:rsid w:val="00546C44"/>
    <w:rsid w:val="00561F56"/>
    <w:rsid w:val="005626CC"/>
    <w:rsid w:val="0056398D"/>
    <w:rsid w:val="00564A2C"/>
    <w:rsid w:val="00567FED"/>
    <w:rsid w:val="0057044D"/>
    <w:rsid w:val="00574F86"/>
    <w:rsid w:val="00577C3D"/>
    <w:rsid w:val="00582D4B"/>
    <w:rsid w:val="00592A3C"/>
    <w:rsid w:val="00594D7B"/>
    <w:rsid w:val="00595BFA"/>
    <w:rsid w:val="005A42A1"/>
    <w:rsid w:val="005B0E87"/>
    <w:rsid w:val="005C0DF3"/>
    <w:rsid w:val="005C5805"/>
    <w:rsid w:val="005C6D7B"/>
    <w:rsid w:val="005D3CB5"/>
    <w:rsid w:val="005D4333"/>
    <w:rsid w:val="005D5372"/>
    <w:rsid w:val="005D6164"/>
    <w:rsid w:val="005E02F8"/>
    <w:rsid w:val="005E20B1"/>
    <w:rsid w:val="005E3280"/>
    <w:rsid w:val="005E3DF1"/>
    <w:rsid w:val="005E5E00"/>
    <w:rsid w:val="005E7FE4"/>
    <w:rsid w:val="005F56CF"/>
    <w:rsid w:val="005F7A75"/>
    <w:rsid w:val="005F7BDE"/>
    <w:rsid w:val="006005D6"/>
    <w:rsid w:val="006072A6"/>
    <w:rsid w:val="006078BE"/>
    <w:rsid w:val="00610789"/>
    <w:rsid w:val="00617869"/>
    <w:rsid w:val="00624A78"/>
    <w:rsid w:val="00630647"/>
    <w:rsid w:val="00644C0A"/>
    <w:rsid w:val="00645623"/>
    <w:rsid w:val="00646C7B"/>
    <w:rsid w:val="00651EA4"/>
    <w:rsid w:val="0065771D"/>
    <w:rsid w:val="00663875"/>
    <w:rsid w:val="006641A1"/>
    <w:rsid w:val="00667996"/>
    <w:rsid w:val="00667D21"/>
    <w:rsid w:val="006744A7"/>
    <w:rsid w:val="00677ADF"/>
    <w:rsid w:val="00680767"/>
    <w:rsid w:val="00680DED"/>
    <w:rsid w:val="00681119"/>
    <w:rsid w:val="00683F35"/>
    <w:rsid w:val="00684B4C"/>
    <w:rsid w:val="00690268"/>
    <w:rsid w:val="00690E83"/>
    <w:rsid w:val="00691E22"/>
    <w:rsid w:val="00692E62"/>
    <w:rsid w:val="00692E82"/>
    <w:rsid w:val="006966F4"/>
    <w:rsid w:val="006A09B6"/>
    <w:rsid w:val="006A38A0"/>
    <w:rsid w:val="006A4942"/>
    <w:rsid w:val="006A6640"/>
    <w:rsid w:val="006A76FF"/>
    <w:rsid w:val="006B0410"/>
    <w:rsid w:val="006B07CD"/>
    <w:rsid w:val="006B139C"/>
    <w:rsid w:val="006B7930"/>
    <w:rsid w:val="006C2DE5"/>
    <w:rsid w:val="006C34F6"/>
    <w:rsid w:val="006D5E28"/>
    <w:rsid w:val="006D773E"/>
    <w:rsid w:val="006E4398"/>
    <w:rsid w:val="006F1BF8"/>
    <w:rsid w:val="006F376B"/>
    <w:rsid w:val="006F3A0D"/>
    <w:rsid w:val="00702D6E"/>
    <w:rsid w:val="00703BD2"/>
    <w:rsid w:val="007040DB"/>
    <w:rsid w:val="00705904"/>
    <w:rsid w:val="0070742B"/>
    <w:rsid w:val="007101E2"/>
    <w:rsid w:val="00716FA1"/>
    <w:rsid w:val="00720CD0"/>
    <w:rsid w:val="00720D02"/>
    <w:rsid w:val="00723240"/>
    <w:rsid w:val="00733BF4"/>
    <w:rsid w:val="00740B6E"/>
    <w:rsid w:val="00751F34"/>
    <w:rsid w:val="00754E0E"/>
    <w:rsid w:val="007568DA"/>
    <w:rsid w:val="00757A5B"/>
    <w:rsid w:val="0076643E"/>
    <w:rsid w:val="00766E0D"/>
    <w:rsid w:val="0076775C"/>
    <w:rsid w:val="00770D33"/>
    <w:rsid w:val="00771FE1"/>
    <w:rsid w:val="007766C3"/>
    <w:rsid w:val="00776CFC"/>
    <w:rsid w:val="00777C10"/>
    <w:rsid w:val="007804AD"/>
    <w:rsid w:val="00784DAF"/>
    <w:rsid w:val="00793051"/>
    <w:rsid w:val="00793CD3"/>
    <w:rsid w:val="00794CD2"/>
    <w:rsid w:val="00794D85"/>
    <w:rsid w:val="00795961"/>
    <w:rsid w:val="00795BDE"/>
    <w:rsid w:val="007A2DDC"/>
    <w:rsid w:val="007A2DF1"/>
    <w:rsid w:val="007A36F3"/>
    <w:rsid w:val="007A4086"/>
    <w:rsid w:val="007B3759"/>
    <w:rsid w:val="007B6CA4"/>
    <w:rsid w:val="007C2909"/>
    <w:rsid w:val="007C3A2F"/>
    <w:rsid w:val="007C53CC"/>
    <w:rsid w:val="007D0D07"/>
    <w:rsid w:val="007D5EC5"/>
    <w:rsid w:val="007E18D3"/>
    <w:rsid w:val="007E2F6E"/>
    <w:rsid w:val="007E4596"/>
    <w:rsid w:val="007E6292"/>
    <w:rsid w:val="007F086E"/>
    <w:rsid w:val="007F3437"/>
    <w:rsid w:val="00803BAA"/>
    <w:rsid w:val="00804741"/>
    <w:rsid w:val="008072D6"/>
    <w:rsid w:val="00810283"/>
    <w:rsid w:val="00812496"/>
    <w:rsid w:val="00814F12"/>
    <w:rsid w:val="00815AAE"/>
    <w:rsid w:val="00816F53"/>
    <w:rsid w:val="00826952"/>
    <w:rsid w:val="008273C0"/>
    <w:rsid w:val="00830948"/>
    <w:rsid w:val="00830C51"/>
    <w:rsid w:val="008329CA"/>
    <w:rsid w:val="00837649"/>
    <w:rsid w:val="00841D57"/>
    <w:rsid w:val="008459BA"/>
    <w:rsid w:val="00845D36"/>
    <w:rsid w:val="008501FD"/>
    <w:rsid w:val="0085176A"/>
    <w:rsid w:val="00852540"/>
    <w:rsid w:val="00854F67"/>
    <w:rsid w:val="008606DD"/>
    <w:rsid w:val="00861979"/>
    <w:rsid w:val="00871086"/>
    <w:rsid w:val="00872C70"/>
    <w:rsid w:val="00873B8E"/>
    <w:rsid w:val="0087543D"/>
    <w:rsid w:val="0087603E"/>
    <w:rsid w:val="00886160"/>
    <w:rsid w:val="00887E62"/>
    <w:rsid w:val="008A20AA"/>
    <w:rsid w:val="008A2CE3"/>
    <w:rsid w:val="008A4F00"/>
    <w:rsid w:val="008A70A6"/>
    <w:rsid w:val="008A7597"/>
    <w:rsid w:val="008B239B"/>
    <w:rsid w:val="008B53A9"/>
    <w:rsid w:val="008B7039"/>
    <w:rsid w:val="008C174E"/>
    <w:rsid w:val="008C3DC7"/>
    <w:rsid w:val="008C4397"/>
    <w:rsid w:val="008C460C"/>
    <w:rsid w:val="008D29AE"/>
    <w:rsid w:val="008D3A6F"/>
    <w:rsid w:val="008E1ED3"/>
    <w:rsid w:val="008E2EE3"/>
    <w:rsid w:val="008E31D8"/>
    <w:rsid w:val="008E3AE2"/>
    <w:rsid w:val="008E5DEE"/>
    <w:rsid w:val="008E6C6C"/>
    <w:rsid w:val="009025A7"/>
    <w:rsid w:val="0091052B"/>
    <w:rsid w:val="0091357F"/>
    <w:rsid w:val="00913CB8"/>
    <w:rsid w:val="009143C3"/>
    <w:rsid w:val="009156DC"/>
    <w:rsid w:val="00916106"/>
    <w:rsid w:val="009166DE"/>
    <w:rsid w:val="0092283A"/>
    <w:rsid w:val="009303A1"/>
    <w:rsid w:val="00932571"/>
    <w:rsid w:val="00933632"/>
    <w:rsid w:val="009343DB"/>
    <w:rsid w:val="00934DD8"/>
    <w:rsid w:val="009372A8"/>
    <w:rsid w:val="009375BF"/>
    <w:rsid w:val="00943CB3"/>
    <w:rsid w:val="00961920"/>
    <w:rsid w:val="009659F7"/>
    <w:rsid w:val="009769B1"/>
    <w:rsid w:val="00976DEF"/>
    <w:rsid w:val="00976F02"/>
    <w:rsid w:val="00981B3E"/>
    <w:rsid w:val="00981B5D"/>
    <w:rsid w:val="00986311"/>
    <w:rsid w:val="00992369"/>
    <w:rsid w:val="00997C8A"/>
    <w:rsid w:val="009B0B40"/>
    <w:rsid w:val="009B252F"/>
    <w:rsid w:val="009B33CC"/>
    <w:rsid w:val="009C5D09"/>
    <w:rsid w:val="009E465F"/>
    <w:rsid w:val="009F33DC"/>
    <w:rsid w:val="009F4588"/>
    <w:rsid w:val="009F4DD3"/>
    <w:rsid w:val="00A012D0"/>
    <w:rsid w:val="00A04D2E"/>
    <w:rsid w:val="00A05E71"/>
    <w:rsid w:val="00A11D20"/>
    <w:rsid w:val="00A145FB"/>
    <w:rsid w:val="00A1508B"/>
    <w:rsid w:val="00A175EA"/>
    <w:rsid w:val="00A2007F"/>
    <w:rsid w:val="00A21D4B"/>
    <w:rsid w:val="00A23BF3"/>
    <w:rsid w:val="00A23F17"/>
    <w:rsid w:val="00A4247A"/>
    <w:rsid w:val="00A45BC7"/>
    <w:rsid w:val="00A45D30"/>
    <w:rsid w:val="00A4722F"/>
    <w:rsid w:val="00A47BF9"/>
    <w:rsid w:val="00A52A80"/>
    <w:rsid w:val="00A62C31"/>
    <w:rsid w:val="00A73147"/>
    <w:rsid w:val="00A745F1"/>
    <w:rsid w:val="00A76E6A"/>
    <w:rsid w:val="00A85EB1"/>
    <w:rsid w:val="00A90CFA"/>
    <w:rsid w:val="00A92083"/>
    <w:rsid w:val="00A920EF"/>
    <w:rsid w:val="00A96A83"/>
    <w:rsid w:val="00A96DF6"/>
    <w:rsid w:val="00A97744"/>
    <w:rsid w:val="00AA0D74"/>
    <w:rsid w:val="00AA44D1"/>
    <w:rsid w:val="00AA7B7F"/>
    <w:rsid w:val="00AB1FEB"/>
    <w:rsid w:val="00AB3CF0"/>
    <w:rsid w:val="00AB6435"/>
    <w:rsid w:val="00AB67DF"/>
    <w:rsid w:val="00AB7942"/>
    <w:rsid w:val="00AD1C16"/>
    <w:rsid w:val="00AD26BE"/>
    <w:rsid w:val="00AD4E80"/>
    <w:rsid w:val="00AD59BE"/>
    <w:rsid w:val="00AE4095"/>
    <w:rsid w:val="00AE7C79"/>
    <w:rsid w:val="00AF027C"/>
    <w:rsid w:val="00AF4565"/>
    <w:rsid w:val="00AF5587"/>
    <w:rsid w:val="00B05963"/>
    <w:rsid w:val="00B074D9"/>
    <w:rsid w:val="00B078F9"/>
    <w:rsid w:val="00B117A5"/>
    <w:rsid w:val="00B22BB9"/>
    <w:rsid w:val="00B22F29"/>
    <w:rsid w:val="00B24590"/>
    <w:rsid w:val="00B24E7C"/>
    <w:rsid w:val="00B257C6"/>
    <w:rsid w:val="00B2646C"/>
    <w:rsid w:val="00B36178"/>
    <w:rsid w:val="00B36859"/>
    <w:rsid w:val="00B371C8"/>
    <w:rsid w:val="00B428AA"/>
    <w:rsid w:val="00B46B42"/>
    <w:rsid w:val="00B46D45"/>
    <w:rsid w:val="00B47FD0"/>
    <w:rsid w:val="00B51500"/>
    <w:rsid w:val="00B5647B"/>
    <w:rsid w:val="00B6005C"/>
    <w:rsid w:val="00B65BFD"/>
    <w:rsid w:val="00B67981"/>
    <w:rsid w:val="00B67D14"/>
    <w:rsid w:val="00B7480F"/>
    <w:rsid w:val="00B76E7F"/>
    <w:rsid w:val="00B76E9B"/>
    <w:rsid w:val="00B82D77"/>
    <w:rsid w:val="00B85EFE"/>
    <w:rsid w:val="00B87DFD"/>
    <w:rsid w:val="00B928B9"/>
    <w:rsid w:val="00B9291C"/>
    <w:rsid w:val="00B953B9"/>
    <w:rsid w:val="00B95437"/>
    <w:rsid w:val="00BA162A"/>
    <w:rsid w:val="00BA1BD4"/>
    <w:rsid w:val="00BA5AA2"/>
    <w:rsid w:val="00BB110C"/>
    <w:rsid w:val="00BB1495"/>
    <w:rsid w:val="00BB24BC"/>
    <w:rsid w:val="00BB2A47"/>
    <w:rsid w:val="00BB7268"/>
    <w:rsid w:val="00BC09E8"/>
    <w:rsid w:val="00BC633E"/>
    <w:rsid w:val="00BD05A2"/>
    <w:rsid w:val="00BD0BA1"/>
    <w:rsid w:val="00BD6EE8"/>
    <w:rsid w:val="00BE1047"/>
    <w:rsid w:val="00BE17E0"/>
    <w:rsid w:val="00BE5681"/>
    <w:rsid w:val="00BE5D0E"/>
    <w:rsid w:val="00BE7BF9"/>
    <w:rsid w:val="00BF1A27"/>
    <w:rsid w:val="00BF40B6"/>
    <w:rsid w:val="00BF4CFB"/>
    <w:rsid w:val="00BF5D39"/>
    <w:rsid w:val="00BF5F6D"/>
    <w:rsid w:val="00C05385"/>
    <w:rsid w:val="00C066E1"/>
    <w:rsid w:val="00C1446F"/>
    <w:rsid w:val="00C25222"/>
    <w:rsid w:val="00C31F37"/>
    <w:rsid w:val="00C3429A"/>
    <w:rsid w:val="00C37F98"/>
    <w:rsid w:val="00C436D4"/>
    <w:rsid w:val="00C50BAF"/>
    <w:rsid w:val="00C52AD9"/>
    <w:rsid w:val="00C62936"/>
    <w:rsid w:val="00C718A5"/>
    <w:rsid w:val="00C72424"/>
    <w:rsid w:val="00C75B48"/>
    <w:rsid w:val="00C760CD"/>
    <w:rsid w:val="00C76232"/>
    <w:rsid w:val="00C80A2D"/>
    <w:rsid w:val="00C81F6A"/>
    <w:rsid w:val="00C850CE"/>
    <w:rsid w:val="00C85310"/>
    <w:rsid w:val="00C85648"/>
    <w:rsid w:val="00C85D37"/>
    <w:rsid w:val="00C879AD"/>
    <w:rsid w:val="00C907A4"/>
    <w:rsid w:val="00C927AB"/>
    <w:rsid w:val="00CA0EFC"/>
    <w:rsid w:val="00CB0A96"/>
    <w:rsid w:val="00CB0CAF"/>
    <w:rsid w:val="00CB73D8"/>
    <w:rsid w:val="00CC6285"/>
    <w:rsid w:val="00CC79CB"/>
    <w:rsid w:val="00CD00F0"/>
    <w:rsid w:val="00CD0708"/>
    <w:rsid w:val="00CD10EB"/>
    <w:rsid w:val="00CD412E"/>
    <w:rsid w:val="00CE0B23"/>
    <w:rsid w:val="00CE0C33"/>
    <w:rsid w:val="00CE13AC"/>
    <w:rsid w:val="00CE4B3D"/>
    <w:rsid w:val="00CF2434"/>
    <w:rsid w:val="00CF253E"/>
    <w:rsid w:val="00CF5FA5"/>
    <w:rsid w:val="00D005EB"/>
    <w:rsid w:val="00D01432"/>
    <w:rsid w:val="00D12037"/>
    <w:rsid w:val="00D146F7"/>
    <w:rsid w:val="00D15C21"/>
    <w:rsid w:val="00D21A6D"/>
    <w:rsid w:val="00D231C2"/>
    <w:rsid w:val="00D32868"/>
    <w:rsid w:val="00D4042B"/>
    <w:rsid w:val="00D4164C"/>
    <w:rsid w:val="00D42D26"/>
    <w:rsid w:val="00D44570"/>
    <w:rsid w:val="00D4767D"/>
    <w:rsid w:val="00D51A34"/>
    <w:rsid w:val="00D51E86"/>
    <w:rsid w:val="00D53F4B"/>
    <w:rsid w:val="00D555BE"/>
    <w:rsid w:val="00D603A2"/>
    <w:rsid w:val="00D61397"/>
    <w:rsid w:val="00D64026"/>
    <w:rsid w:val="00D7212C"/>
    <w:rsid w:val="00D761F1"/>
    <w:rsid w:val="00D77AA1"/>
    <w:rsid w:val="00D8435C"/>
    <w:rsid w:val="00D90683"/>
    <w:rsid w:val="00D91713"/>
    <w:rsid w:val="00DA03DF"/>
    <w:rsid w:val="00DA0EE4"/>
    <w:rsid w:val="00DA288E"/>
    <w:rsid w:val="00DA2B7C"/>
    <w:rsid w:val="00DA5BFE"/>
    <w:rsid w:val="00DA6C01"/>
    <w:rsid w:val="00DB4526"/>
    <w:rsid w:val="00DB6330"/>
    <w:rsid w:val="00DB66FB"/>
    <w:rsid w:val="00DB733A"/>
    <w:rsid w:val="00DC5724"/>
    <w:rsid w:val="00DC634F"/>
    <w:rsid w:val="00DD4989"/>
    <w:rsid w:val="00DD5EB2"/>
    <w:rsid w:val="00DE4B28"/>
    <w:rsid w:val="00DE763D"/>
    <w:rsid w:val="00DF1332"/>
    <w:rsid w:val="00DF50CF"/>
    <w:rsid w:val="00E00149"/>
    <w:rsid w:val="00E02ED4"/>
    <w:rsid w:val="00E04E31"/>
    <w:rsid w:val="00E0666A"/>
    <w:rsid w:val="00E10002"/>
    <w:rsid w:val="00E10C91"/>
    <w:rsid w:val="00E15610"/>
    <w:rsid w:val="00E20EF2"/>
    <w:rsid w:val="00E24B59"/>
    <w:rsid w:val="00E24C3E"/>
    <w:rsid w:val="00E263D1"/>
    <w:rsid w:val="00E32D88"/>
    <w:rsid w:val="00E35E14"/>
    <w:rsid w:val="00E40329"/>
    <w:rsid w:val="00E5400D"/>
    <w:rsid w:val="00E57A64"/>
    <w:rsid w:val="00E611E7"/>
    <w:rsid w:val="00E6167D"/>
    <w:rsid w:val="00E64810"/>
    <w:rsid w:val="00E81383"/>
    <w:rsid w:val="00E81AA8"/>
    <w:rsid w:val="00E8268D"/>
    <w:rsid w:val="00E836A6"/>
    <w:rsid w:val="00E9099E"/>
    <w:rsid w:val="00E90FD5"/>
    <w:rsid w:val="00E9146A"/>
    <w:rsid w:val="00E976C0"/>
    <w:rsid w:val="00E97DD9"/>
    <w:rsid w:val="00EA05C1"/>
    <w:rsid w:val="00EA0E89"/>
    <w:rsid w:val="00EA59BA"/>
    <w:rsid w:val="00EA65A0"/>
    <w:rsid w:val="00EB4C6A"/>
    <w:rsid w:val="00EB67A6"/>
    <w:rsid w:val="00EC1794"/>
    <w:rsid w:val="00EC235C"/>
    <w:rsid w:val="00EC3516"/>
    <w:rsid w:val="00EC3852"/>
    <w:rsid w:val="00EC7013"/>
    <w:rsid w:val="00ED3EAD"/>
    <w:rsid w:val="00EE1F92"/>
    <w:rsid w:val="00EE31DB"/>
    <w:rsid w:val="00EF14C4"/>
    <w:rsid w:val="00EF50BB"/>
    <w:rsid w:val="00F0142E"/>
    <w:rsid w:val="00F03473"/>
    <w:rsid w:val="00F06520"/>
    <w:rsid w:val="00F15050"/>
    <w:rsid w:val="00F2151B"/>
    <w:rsid w:val="00F22A09"/>
    <w:rsid w:val="00F236CD"/>
    <w:rsid w:val="00F25B66"/>
    <w:rsid w:val="00F40E62"/>
    <w:rsid w:val="00F4151C"/>
    <w:rsid w:val="00F46B79"/>
    <w:rsid w:val="00F524EB"/>
    <w:rsid w:val="00F53A64"/>
    <w:rsid w:val="00F66B41"/>
    <w:rsid w:val="00F71C74"/>
    <w:rsid w:val="00F71E91"/>
    <w:rsid w:val="00F72EB5"/>
    <w:rsid w:val="00F7524C"/>
    <w:rsid w:val="00F844EA"/>
    <w:rsid w:val="00F91B7B"/>
    <w:rsid w:val="00FA41CC"/>
    <w:rsid w:val="00FA4D3B"/>
    <w:rsid w:val="00FA5C2A"/>
    <w:rsid w:val="00FA6695"/>
    <w:rsid w:val="00FB0E05"/>
    <w:rsid w:val="00FB6DA4"/>
    <w:rsid w:val="00FC5D6C"/>
    <w:rsid w:val="00FC614E"/>
    <w:rsid w:val="00FD3724"/>
    <w:rsid w:val="00FE2B60"/>
    <w:rsid w:val="00FE44D0"/>
    <w:rsid w:val="00FE7E80"/>
    <w:rsid w:val="00FF39E2"/>
    <w:rsid w:val="00FF42F1"/>
    <w:rsid w:val="013C908B"/>
    <w:rsid w:val="01B08A4F"/>
    <w:rsid w:val="01C8E4B4"/>
    <w:rsid w:val="01E7FA2A"/>
    <w:rsid w:val="02D04543"/>
    <w:rsid w:val="02F2869F"/>
    <w:rsid w:val="030297CC"/>
    <w:rsid w:val="037ADEB4"/>
    <w:rsid w:val="03A9A151"/>
    <w:rsid w:val="049CC379"/>
    <w:rsid w:val="04F8E684"/>
    <w:rsid w:val="0601C14E"/>
    <w:rsid w:val="068B7448"/>
    <w:rsid w:val="06E1C911"/>
    <w:rsid w:val="09467F9E"/>
    <w:rsid w:val="0A3D36F1"/>
    <w:rsid w:val="0A866AC6"/>
    <w:rsid w:val="0A92FB65"/>
    <w:rsid w:val="0AB66E2B"/>
    <w:rsid w:val="0B1B456B"/>
    <w:rsid w:val="0BCEA32C"/>
    <w:rsid w:val="0C035932"/>
    <w:rsid w:val="0CC448E1"/>
    <w:rsid w:val="0D1DE960"/>
    <w:rsid w:val="0D89CE83"/>
    <w:rsid w:val="0E9AA8C8"/>
    <w:rsid w:val="0F3FC610"/>
    <w:rsid w:val="0F6F7EC1"/>
    <w:rsid w:val="0F94A416"/>
    <w:rsid w:val="1235278E"/>
    <w:rsid w:val="13AF141D"/>
    <w:rsid w:val="1430A8C0"/>
    <w:rsid w:val="173A37BA"/>
    <w:rsid w:val="173B8CD4"/>
    <w:rsid w:val="17C0047C"/>
    <w:rsid w:val="18C83956"/>
    <w:rsid w:val="193491EF"/>
    <w:rsid w:val="1B93BD78"/>
    <w:rsid w:val="1CE4C066"/>
    <w:rsid w:val="1D2D5189"/>
    <w:rsid w:val="1D5B20DE"/>
    <w:rsid w:val="1DA794E4"/>
    <w:rsid w:val="1F151E39"/>
    <w:rsid w:val="1FD02F93"/>
    <w:rsid w:val="203D196A"/>
    <w:rsid w:val="20A8E63D"/>
    <w:rsid w:val="20B25269"/>
    <w:rsid w:val="20CF9705"/>
    <w:rsid w:val="20EA2FCF"/>
    <w:rsid w:val="21494D0E"/>
    <w:rsid w:val="228F6AAF"/>
    <w:rsid w:val="23E08993"/>
    <w:rsid w:val="2443EB72"/>
    <w:rsid w:val="24C3CACE"/>
    <w:rsid w:val="25431E18"/>
    <w:rsid w:val="254E01DA"/>
    <w:rsid w:val="25551981"/>
    <w:rsid w:val="2580DD6E"/>
    <w:rsid w:val="25D5CD7E"/>
    <w:rsid w:val="2619FEDE"/>
    <w:rsid w:val="26CED3C8"/>
    <w:rsid w:val="274D3213"/>
    <w:rsid w:val="27657C19"/>
    <w:rsid w:val="27E96182"/>
    <w:rsid w:val="285F5AF2"/>
    <w:rsid w:val="29681508"/>
    <w:rsid w:val="29E8604B"/>
    <w:rsid w:val="2B0465B2"/>
    <w:rsid w:val="2B2BC2E6"/>
    <w:rsid w:val="2B563612"/>
    <w:rsid w:val="2C26EB14"/>
    <w:rsid w:val="2C48D795"/>
    <w:rsid w:val="2CEF4DA6"/>
    <w:rsid w:val="2D57BB2A"/>
    <w:rsid w:val="2E42828E"/>
    <w:rsid w:val="2F9BB5F6"/>
    <w:rsid w:val="30FD98C9"/>
    <w:rsid w:val="311A7BE7"/>
    <w:rsid w:val="312385FE"/>
    <w:rsid w:val="3192F398"/>
    <w:rsid w:val="3345BC35"/>
    <w:rsid w:val="34160661"/>
    <w:rsid w:val="34307BE4"/>
    <w:rsid w:val="343E59C5"/>
    <w:rsid w:val="355D3B3E"/>
    <w:rsid w:val="35972202"/>
    <w:rsid w:val="35D8B02C"/>
    <w:rsid w:val="3670CDB4"/>
    <w:rsid w:val="367F978D"/>
    <w:rsid w:val="368A96F4"/>
    <w:rsid w:val="3712A758"/>
    <w:rsid w:val="3768B054"/>
    <w:rsid w:val="3834521B"/>
    <w:rsid w:val="3897ACCB"/>
    <w:rsid w:val="3A9D0853"/>
    <w:rsid w:val="3ADDC06E"/>
    <w:rsid w:val="3B3523A3"/>
    <w:rsid w:val="3B7C8403"/>
    <w:rsid w:val="3D12615B"/>
    <w:rsid w:val="3D940A2C"/>
    <w:rsid w:val="3E50B30C"/>
    <w:rsid w:val="3E8BC4D2"/>
    <w:rsid w:val="40118792"/>
    <w:rsid w:val="4115A682"/>
    <w:rsid w:val="417BF3AF"/>
    <w:rsid w:val="41D129F8"/>
    <w:rsid w:val="4389128F"/>
    <w:rsid w:val="43BCBBD1"/>
    <w:rsid w:val="44124680"/>
    <w:rsid w:val="45068D9C"/>
    <w:rsid w:val="453CCB35"/>
    <w:rsid w:val="45DCEFB7"/>
    <w:rsid w:val="45E1BE7F"/>
    <w:rsid w:val="4625E230"/>
    <w:rsid w:val="463648D1"/>
    <w:rsid w:val="46E87A00"/>
    <w:rsid w:val="4756CEA0"/>
    <w:rsid w:val="47DBA361"/>
    <w:rsid w:val="481995ED"/>
    <w:rsid w:val="4843204C"/>
    <w:rsid w:val="48684821"/>
    <w:rsid w:val="488F0DEA"/>
    <w:rsid w:val="49395210"/>
    <w:rsid w:val="49FB26D1"/>
    <w:rsid w:val="4A5A49AA"/>
    <w:rsid w:val="4A7FCC87"/>
    <w:rsid w:val="4AC20D4E"/>
    <w:rsid w:val="4AE30885"/>
    <w:rsid w:val="4AEFB48F"/>
    <w:rsid w:val="4BDBB87E"/>
    <w:rsid w:val="4C297B99"/>
    <w:rsid w:val="4C39C8CA"/>
    <w:rsid w:val="4C91D473"/>
    <w:rsid w:val="4CEA2D69"/>
    <w:rsid w:val="4D4E0A84"/>
    <w:rsid w:val="4D73F8FD"/>
    <w:rsid w:val="4DBA43F6"/>
    <w:rsid w:val="4DCB0463"/>
    <w:rsid w:val="4DE3DE16"/>
    <w:rsid w:val="4FC5A9F5"/>
    <w:rsid w:val="4FD228BF"/>
    <w:rsid w:val="504DE3EC"/>
    <w:rsid w:val="5175F0C6"/>
    <w:rsid w:val="52DA1CE1"/>
    <w:rsid w:val="5301957C"/>
    <w:rsid w:val="53A5AEA2"/>
    <w:rsid w:val="5402CB9D"/>
    <w:rsid w:val="54F59317"/>
    <w:rsid w:val="55B1C407"/>
    <w:rsid w:val="577093DD"/>
    <w:rsid w:val="57AB1D36"/>
    <w:rsid w:val="5A8194EF"/>
    <w:rsid w:val="5ABBF076"/>
    <w:rsid w:val="5B1E4AE9"/>
    <w:rsid w:val="5C903792"/>
    <w:rsid w:val="5DA242F1"/>
    <w:rsid w:val="5DA8BDA4"/>
    <w:rsid w:val="5DB96720"/>
    <w:rsid w:val="5E1B7737"/>
    <w:rsid w:val="5E52CA6B"/>
    <w:rsid w:val="5E683D1E"/>
    <w:rsid w:val="6026D73E"/>
    <w:rsid w:val="609C09FB"/>
    <w:rsid w:val="62DD66AA"/>
    <w:rsid w:val="64292E6E"/>
    <w:rsid w:val="642B3BAE"/>
    <w:rsid w:val="64F7A420"/>
    <w:rsid w:val="65A0FCA7"/>
    <w:rsid w:val="6671E3D0"/>
    <w:rsid w:val="66B60DD6"/>
    <w:rsid w:val="67CB048A"/>
    <w:rsid w:val="67EFDF8E"/>
    <w:rsid w:val="6865496B"/>
    <w:rsid w:val="689C2CB0"/>
    <w:rsid w:val="690EDF6D"/>
    <w:rsid w:val="691E35E8"/>
    <w:rsid w:val="696FA7C1"/>
    <w:rsid w:val="6B1D6245"/>
    <w:rsid w:val="6B3F5812"/>
    <w:rsid w:val="6BA9ABA6"/>
    <w:rsid w:val="6E529887"/>
    <w:rsid w:val="6F6AE379"/>
    <w:rsid w:val="6FD0F07F"/>
    <w:rsid w:val="70AA318C"/>
    <w:rsid w:val="71774760"/>
    <w:rsid w:val="7243F092"/>
    <w:rsid w:val="727D97BE"/>
    <w:rsid w:val="72F550F9"/>
    <w:rsid w:val="73324C4D"/>
    <w:rsid w:val="73575554"/>
    <w:rsid w:val="735BAD65"/>
    <w:rsid w:val="73B1989F"/>
    <w:rsid w:val="7470B1F8"/>
    <w:rsid w:val="758433E9"/>
    <w:rsid w:val="75A4E994"/>
    <w:rsid w:val="76CC4A6A"/>
    <w:rsid w:val="76EDE919"/>
    <w:rsid w:val="777B102E"/>
    <w:rsid w:val="78343E65"/>
    <w:rsid w:val="783897E2"/>
    <w:rsid w:val="789A8636"/>
    <w:rsid w:val="794AAF17"/>
    <w:rsid w:val="79FE4B5B"/>
    <w:rsid w:val="7B109EE2"/>
    <w:rsid w:val="7B8A6ABB"/>
    <w:rsid w:val="7BE349A8"/>
    <w:rsid w:val="7CACE925"/>
    <w:rsid w:val="7D0FF88F"/>
    <w:rsid w:val="7D36FE4C"/>
    <w:rsid w:val="7D74A533"/>
    <w:rsid w:val="7DF87A2D"/>
    <w:rsid w:val="7EA0D6ED"/>
    <w:rsid w:val="7ECA0C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E7BCA"/>
  <w15:docId w15:val="{24F19BE5-A509-47E1-8ACE-E8A8C40C2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18A"/>
  </w:style>
  <w:style w:type="paragraph" w:styleId="Heading1">
    <w:name w:val="heading 1"/>
    <w:basedOn w:val="Normal"/>
    <w:next w:val="Normal"/>
    <w:link w:val="Heading1Char"/>
    <w:uiPriority w:val="9"/>
    <w:qFormat/>
    <w:rsid w:val="00444F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4F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663E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444F3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44F3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663E4"/>
    <w:rPr>
      <w:rFonts w:asciiTheme="majorHAnsi" w:eastAsiaTheme="majorEastAsia" w:hAnsiTheme="majorHAnsi" w:cstheme="majorBidi"/>
      <w:color w:val="1F3763" w:themeColor="accent1" w:themeShade="7F"/>
      <w:sz w:val="24"/>
      <w:szCs w:val="24"/>
    </w:rPr>
  </w:style>
  <w:style w:type="paragraph" w:styleId="ListParagraph">
    <w:name w:val="List Paragraph"/>
    <w:aliases w:val="List Paragraph11,Recommendation,List Paragraph1,Bullet point,CV text,Dot pt,F5 List Paragraph,FooterText,L,List Paragraph111,List Paragraph2,Medium Grid 1 - Accent 21,NFP GP Bulleted List,Numbered Paragraph,Table text,numbered,列出段,列出段落,列"/>
    <w:basedOn w:val="Normal"/>
    <w:link w:val="ListParagraphChar"/>
    <w:uiPriority w:val="34"/>
    <w:qFormat/>
    <w:rsid w:val="00C663E4"/>
    <w:pPr>
      <w:ind w:left="720"/>
      <w:contextualSpacing/>
    </w:pPr>
  </w:style>
  <w:style w:type="paragraph" w:styleId="FootnoteText">
    <w:name w:val="footnote text"/>
    <w:basedOn w:val="Normal"/>
    <w:link w:val="FootnoteTextChar"/>
    <w:uiPriority w:val="99"/>
    <w:semiHidden/>
    <w:unhideWhenUsed/>
    <w:rsid w:val="002133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33E5"/>
    <w:rPr>
      <w:sz w:val="20"/>
      <w:szCs w:val="20"/>
    </w:rPr>
  </w:style>
  <w:style w:type="character" w:styleId="FootnoteReference">
    <w:name w:val="footnote reference"/>
    <w:basedOn w:val="DefaultParagraphFont"/>
    <w:uiPriority w:val="99"/>
    <w:semiHidden/>
    <w:unhideWhenUsed/>
    <w:rsid w:val="002133E5"/>
    <w:rPr>
      <w:vertAlign w:val="superscript"/>
    </w:rPr>
  </w:style>
  <w:style w:type="paragraph" w:styleId="Header">
    <w:name w:val="header"/>
    <w:basedOn w:val="Normal"/>
    <w:link w:val="HeaderChar"/>
    <w:uiPriority w:val="99"/>
    <w:unhideWhenUsed/>
    <w:rsid w:val="00CB57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57E5"/>
  </w:style>
  <w:style w:type="paragraph" w:styleId="Footer">
    <w:name w:val="footer"/>
    <w:basedOn w:val="Normal"/>
    <w:link w:val="FooterChar"/>
    <w:uiPriority w:val="99"/>
    <w:unhideWhenUsed/>
    <w:rsid w:val="00CB57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57E5"/>
  </w:style>
  <w:style w:type="paragraph" w:styleId="Revision">
    <w:name w:val="Revision"/>
    <w:hidden/>
    <w:uiPriority w:val="99"/>
    <w:semiHidden/>
    <w:rsid w:val="00323149"/>
    <w:pPr>
      <w:spacing w:after="0" w:line="240" w:lineRule="auto"/>
    </w:pPr>
  </w:style>
  <w:style w:type="character" w:styleId="CommentReference">
    <w:name w:val="annotation reference"/>
    <w:basedOn w:val="DefaultParagraphFont"/>
    <w:uiPriority w:val="99"/>
    <w:semiHidden/>
    <w:unhideWhenUsed/>
    <w:rsid w:val="00B56B60"/>
    <w:rPr>
      <w:sz w:val="16"/>
      <w:szCs w:val="16"/>
    </w:rPr>
  </w:style>
  <w:style w:type="paragraph" w:styleId="CommentText">
    <w:name w:val="annotation text"/>
    <w:basedOn w:val="Normal"/>
    <w:link w:val="CommentTextChar"/>
    <w:uiPriority w:val="99"/>
    <w:semiHidden/>
    <w:unhideWhenUsed/>
    <w:rsid w:val="00B56B60"/>
    <w:pPr>
      <w:spacing w:line="240" w:lineRule="auto"/>
    </w:pPr>
    <w:rPr>
      <w:sz w:val="20"/>
      <w:szCs w:val="20"/>
    </w:rPr>
  </w:style>
  <w:style w:type="character" w:customStyle="1" w:styleId="CommentTextChar">
    <w:name w:val="Comment Text Char"/>
    <w:basedOn w:val="DefaultParagraphFont"/>
    <w:link w:val="CommentText"/>
    <w:uiPriority w:val="99"/>
    <w:semiHidden/>
    <w:rsid w:val="00B56B60"/>
    <w:rPr>
      <w:sz w:val="20"/>
      <w:szCs w:val="20"/>
    </w:rPr>
  </w:style>
  <w:style w:type="paragraph" w:styleId="CommentSubject">
    <w:name w:val="annotation subject"/>
    <w:basedOn w:val="CommentText"/>
    <w:next w:val="CommentText"/>
    <w:link w:val="CommentSubjectChar"/>
    <w:uiPriority w:val="99"/>
    <w:semiHidden/>
    <w:unhideWhenUsed/>
    <w:rsid w:val="00B56B60"/>
    <w:rPr>
      <w:b/>
      <w:bCs/>
    </w:rPr>
  </w:style>
  <w:style w:type="character" w:customStyle="1" w:styleId="CommentSubjectChar">
    <w:name w:val="Comment Subject Char"/>
    <w:basedOn w:val="CommentTextChar"/>
    <w:link w:val="CommentSubject"/>
    <w:uiPriority w:val="99"/>
    <w:semiHidden/>
    <w:rsid w:val="00B56B60"/>
    <w:rPr>
      <w:b/>
      <w:bCs/>
      <w:sz w:val="20"/>
      <w:szCs w:val="20"/>
    </w:rPr>
  </w:style>
  <w:style w:type="paragraph" w:styleId="EndnoteText">
    <w:name w:val="endnote text"/>
    <w:basedOn w:val="Normal"/>
    <w:link w:val="EndnoteTextChar"/>
    <w:uiPriority w:val="99"/>
    <w:semiHidden/>
    <w:unhideWhenUsed/>
    <w:rsid w:val="00A7458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7458C"/>
    <w:rPr>
      <w:sz w:val="20"/>
      <w:szCs w:val="20"/>
    </w:rPr>
  </w:style>
  <w:style w:type="character" w:styleId="EndnoteReference">
    <w:name w:val="endnote reference"/>
    <w:basedOn w:val="DefaultParagraphFont"/>
    <w:uiPriority w:val="99"/>
    <w:semiHidden/>
    <w:unhideWhenUsed/>
    <w:rsid w:val="00A7458C"/>
    <w:rPr>
      <w:vertAlign w:val="superscript"/>
    </w:rPr>
  </w:style>
  <w:style w:type="character" w:styleId="Hyperlink">
    <w:name w:val="Hyperlink"/>
    <w:basedOn w:val="DefaultParagraphFont"/>
    <w:uiPriority w:val="99"/>
    <w:unhideWhenUsed/>
    <w:rsid w:val="00164EC3"/>
    <w:rPr>
      <w:color w:val="0563C1" w:themeColor="hyperlink"/>
      <w:u w:val="single"/>
    </w:rPr>
  </w:style>
  <w:style w:type="character" w:styleId="UnresolvedMention">
    <w:name w:val="Unresolved Mention"/>
    <w:basedOn w:val="DefaultParagraphFont"/>
    <w:uiPriority w:val="99"/>
    <w:semiHidden/>
    <w:unhideWhenUsed/>
    <w:rsid w:val="00164EC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Strong">
    <w:name w:val="Strong"/>
    <w:basedOn w:val="DefaultParagraphFont"/>
    <w:uiPriority w:val="22"/>
    <w:qFormat/>
    <w:rsid w:val="0025224D"/>
    <w:rPr>
      <w:b/>
      <w:bCs/>
    </w:rPr>
  </w:style>
  <w:style w:type="paragraph" w:styleId="NormalWeb">
    <w:name w:val="Normal (Web)"/>
    <w:basedOn w:val="Normal"/>
    <w:uiPriority w:val="99"/>
    <w:unhideWhenUsed/>
    <w:rsid w:val="002522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List Paragraph11 Char,Recommendation Char,List Paragraph1 Char,Bullet point Char,CV text Char,Dot pt Char,F5 List Paragraph Char,FooterText Char,L Char,List Paragraph111 Char,List Paragraph2 Char,Medium Grid 1 - Accent 21 Char,列 Char"/>
    <w:link w:val="ListParagraph"/>
    <w:uiPriority w:val="34"/>
    <w:qFormat/>
    <w:rsid w:val="007A2DF1"/>
  </w:style>
  <w:style w:type="character" w:styleId="Emphasis">
    <w:name w:val="Emphasis"/>
    <w:basedOn w:val="DefaultParagraphFont"/>
    <w:uiPriority w:val="20"/>
    <w:qFormat/>
    <w:rsid w:val="0037199F"/>
    <w:rPr>
      <w:i/>
      <w:iCs/>
    </w:rPr>
  </w:style>
  <w:style w:type="character" w:styleId="FollowedHyperlink">
    <w:name w:val="FollowedHyperlink"/>
    <w:basedOn w:val="DefaultParagraphFont"/>
    <w:uiPriority w:val="99"/>
    <w:semiHidden/>
    <w:unhideWhenUsed/>
    <w:rsid w:val="00FF42F1"/>
    <w:rPr>
      <w:color w:val="954F72" w:themeColor="followedHyperlink"/>
      <w:u w:val="single"/>
    </w:rPr>
  </w:style>
  <w:style w:type="paragraph" w:styleId="NoSpacing">
    <w:name w:val="No Spacing"/>
    <w:link w:val="NoSpacingChar"/>
    <w:uiPriority w:val="1"/>
    <w:qFormat/>
    <w:rsid w:val="008C4397"/>
    <w:pPr>
      <w:spacing w:after="0" w:line="240" w:lineRule="auto"/>
    </w:pPr>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8C4397"/>
    <w:rPr>
      <w:rFonts w:asciiTheme="minorHAnsi" w:eastAsiaTheme="minorEastAsia" w:hAnsiTheme="minorHAnsi" w:cstheme="minorBidi"/>
      <w:lang w:val="en-US" w:eastAsia="zh-CN"/>
    </w:rPr>
  </w:style>
  <w:style w:type="character" w:styleId="PageNumber">
    <w:name w:val="page number"/>
    <w:basedOn w:val="DefaultParagraphFont"/>
    <w:uiPriority w:val="99"/>
    <w:semiHidden/>
    <w:unhideWhenUsed/>
    <w:rsid w:val="00922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17796">
      <w:bodyDiv w:val="1"/>
      <w:marLeft w:val="0"/>
      <w:marRight w:val="0"/>
      <w:marTop w:val="0"/>
      <w:marBottom w:val="0"/>
      <w:divBdr>
        <w:top w:val="none" w:sz="0" w:space="0" w:color="auto"/>
        <w:left w:val="none" w:sz="0" w:space="0" w:color="auto"/>
        <w:bottom w:val="none" w:sz="0" w:space="0" w:color="auto"/>
        <w:right w:val="none" w:sz="0" w:space="0" w:color="auto"/>
      </w:divBdr>
    </w:div>
    <w:div w:id="46608489">
      <w:bodyDiv w:val="1"/>
      <w:marLeft w:val="0"/>
      <w:marRight w:val="0"/>
      <w:marTop w:val="0"/>
      <w:marBottom w:val="0"/>
      <w:divBdr>
        <w:top w:val="none" w:sz="0" w:space="0" w:color="auto"/>
        <w:left w:val="none" w:sz="0" w:space="0" w:color="auto"/>
        <w:bottom w:val="none" w:sz="0" w:space="0" w:color="auto"/>
        <w:right w:val="none" w:sz="0" w:space="0" w:color="auto"/>
      </w:divBdr>
      <w:divsChild>
        <w:div w:id="1298610690">
          <w:marLeft w:val="0"/>
          <w:marRight w:val="0"/>
          <w:marTop w:val="0"/>
          <w:marBottom w:val="0"/>
          <w:divBdr>
            <w:top w:val="single" w:sz="2" w:space="0" w:color="auto"/>
            <w:left w:val="single" w:sz="2" w:space="0" w:color="auto"/>
            <w:bottom w:val="single" w:sz="2" w:space="0" w:color="auto"/>
            <w:right w:val="single" w:sz="2" w:space="0" w:color="auto"/>
          </w:divBdr>
          <w:divsChild>
            <w:div w:id="31082623">
              <w:marLeft w:val="0"/>
              <w:marRight w:val="0"/>
              <w:marTop w:val="0"/>
              <w:marBottom w:val="0"/>
              <w:divBdr>
                <w:top w:val="single" w:sz="2" w:space="0" w:color="E5E7EB"/>
                <w:left w:val="single" w:sz="2" w:space="0" w:color="E5E7EB"/>
                <w:bottom w:val="single" w:sz="2" w:space="0" w:color="E5E7EB"/>
                <w:right w:val="single" w:sz="2" w:space="0" w:color="E5E7EB"/>
              </w:divBdr>
              <w:divsChild>
                <w:div w:id="63263506">
                  <w:marLeft w:val="0"/>
                  <w:marRight w:val="0"/>
                  <w:marTop w:val="0"/>
                  <w:marBottom w:val="0"/>
                  <w:divBdr>
                    <w:top w:val="single" w:sz="2" w:space="0" w:color="auto"/>
                    <w:left w:val="single" w:sz="2" w:space="0" w:color="auto"/>
                    <w:bottom w:val="single" w:sz="2" w:space="0" w:color="auto"/>
                    <w:right w:val="single" w:sz="2" w:space="0" w:color="auto"/>
                  </w:divBdr>
                  <w:divsChild>
                    <w:div w:id="87194019">
                      <w:marLeft w:val="0"/>
                      <w:marRight w:val="0"/>
                      <w:marTop w:val="0"/>
                      <w:marBottom w:val="0"/>
                      <w:divBdr>
                        <w:top w:val="single" w:sz="2" w:space="0" w:color="E5E7EB"/>
                        <w:left w:val="single" w:sz="2" w:space="0" w:color="E5E7EB"/>
                        <w:bottom w:val="single" w:sz="2" w:space="0" w:color="E5E7EB"/>
                        <w:right w:val="single" w:sz="2" w:space="0" w:color="E5E7EB"/>
                      </w:divBdr>
                      <w:divsChild>
                        <w:div w:id="1713723358">
                          <w:marLeft w:val="0"/>
                          <w:marRight w:val="0"/>
                          <w:marTop w:val="0"/>
                          <w:marBottom w:val="0"/>
                          <w:divBdr>
                            <w:top w:val="single" w:sz="2" w:space="0" w:color="E5E7EB"/>
                            <w:left w:val="single" w:sz="2" w:space="0" w:color="E5E7EB"/>
                            <w:bottom w:val="single" w:sz="2" w:space="0" w:color="E5E7EB"/>
                            <w:right w:val="single" w:sz="2" w:space="0" w:color="E5E7EB"/>
                          </w:divBdr>
                          <w:divsChild>
                            <w:div w:id="327442782">
                              <w:marLeft w:val="0"/>
                              <w:marRight w:val="0"/>
                              <w:marTop w:val="0"/>
                              <w:marBottom w:val="0"/>
                              <w:divBdr>
                                <w:top w:val="single" w:sz="2" w:space="0" w:color="E5E7EB"/>
                                <w:left w:val="single" w:sz="2" w:space="0" w:color="E5E7EB"/>
                                <w:bottom w:val="single" w:sz="2" w:space="0" w:color="E5E7EB"/>
                                <w:right w:val="single" w:sz="2" w:space="0" w:color="E5E7EB"/>
                              </w:divBdr>
                              <w:divsChild>
                                <w:div w:id="743725763">
                                  <w:marLeft w:val="0"/>
                                  <w:marRight w:val="0"/>
                                  <w:marTop w:val="0"/>
                                  <w:marBottom w:val="0"/>
                                  <w:divBdr>
                                    <w:top w:val="single" w:sz="2" w:space="0" w:color="E5E7EB"/>
                                    <w:left w:val="single" w:sz="2" w:space="0" w:color="E5E7EB"/>
                                    <w:bottom w:val="single" w:sz="2" w:space="0" w:color="E5E7EB"/>
                                    <w:right w:val="single" w:sz="2" w:space="0" w:color="E5E7EB"/>
                                  </w:divBdr>
                                  <w:divsChild>
                                    <w:div w:id="1153252824">
                                      <w:marLeft w:val="0"/>
                                      <w:marRight w:val="0"/>
                                      <w:marTop w:val="0"/>
                                      <w:marBottom w:val="0"/>
                                      <w:divBdr>
                                        <w:top w:val="single" w:sz="2" w:space="0" w:color="E5E7EB"/>
                                        <w:left w:val="single" w:sz="2" w:space="0" w:color="E5E7EB"/>
                                        <w:bottom w:val="single" w:sz="2" w:space="0" w:color="E5E7EB"/>
                                        <w:right w:val="single" w:sz="2" w:space="0" w:color="E5E7EB"/>
                                      </w:divBdr>
                                      <w:divsChild>
                                        <w:div w:id="2049528669">
                                          <w:marLeft w:val="0"/>
                                          <w:marRight w:val="0"/>
                                          <w:marTop w:val="0"/>
                                          <w:marBottom w:val="0"/>
                                          <w:divBdr>
                                            <w:top w:val="single" w:sz="6" w:space="0" w:color="auto"/>
                                            <w:left w:val="single" w:sz="6" w:space="0" w:color="auto"/>
                                            <w:bottom w:val="single" w:sz="6" w:space="0" w:color="auto"/>
                                            <w:right w:val="single" w:sz="6" w:space="0" w:color="auto"/>
                                          </w:divBdr>
                                          <w:divsChild>
                                            <w:div w:id="1770390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627393071">
          <w:marLeft w:val="0"/>
          <w:marRight w:val="0"/>
          <w:marTop w:val="0"/>
          <w:marBottom w:val="0"/>
          <w:divBdr>
            <w:top w:val="single" w:sz="2" w:space="0" w:color="auto"/>
            <w:left w:val="single" w:sz="2" w:space="0" w:color="auto"/>
            <w:bottom w:val="single" w:sz="2" w:space="0" w:color="auto"/>
            <w:right w:val="single" w:sz="2" w:space="0" w:color="auto"/>
          </w:divBdr>
          <w:divsChild>
            <w:div w:id="576787373">
              <w:marLeft w:val="0"/>
              <w:marRight w:val="0"/>
              <w:marTop w:val="0"/>
              <w:marBottom w:val="0"/>
              <w:divBdr>
                <w:top w:val="single" w:sz="2" w:space="0" w:color="E5E7EB"/>
                <w:left w:val="single" w:sz="2" w:space="0" w:color="E5E7EB"/>
                <w:bottom w:val="single" w:sz="2" w:space="0" w:color="E5E7EB"/>
                <w:right w:val="single" w:sz="2" w:space="0" w:color="E5E7EB"/>
              </w:divBdr>
              <w:divsChild>
                <w:div w:id="35783417">
                  <w:marLeft w:val="0"/>
                  <w:marRight w:val="0"/>
                  <w:marTop w:val="0"/>
                  <w:marBottom w:val="0"/>
                  <w:divBdr>
                    <w:top w:val="single" w:sz="2" w:space="0" w:color="E5E7EB"/>
                    <w:left w:val="single" w:sz="2" w:space="0" w:color="E5E7EB"/>
                    <w:bottom w:val="single" w:sz="2" w:space="0" w:color="E5E7EB"/>
                    <w:right w:val="single" w:sz="2" w:space="0" w:color="E5E7EB"/>
                  </w:divBdr>
                  <w:divsChild>
                    <w:div w:id="446118229">
                      <w:marLeft w:val="0"/>
                      <w:marRight w:val="0"/>
                      <w:marTop w:val="0"/>
                      <w:marBottom w:val="0"/>
                      <w:divBdr>
                        <w:top w:val="single" w:sz="2" w:space="0" w:color="E5E7EB"/>
                        <w:left w:val="single" w:sz="2" w:space="0" w:color="E5E7EB"/>
                        <w:bottom w:val="single" w:sz="2" w:space="0" w:color="E5E7EB"/>
                        <w:right w:val="single" w:sz="2" w:space="0" w:color="E5E7EB"/>
                      </w:divBdr>
                      <w:divsChild>
                        <w:div w:id="173570337">
                          <w:marLeft w:val="0"/>
                          <w:marRight w:val="0"/>
                          <w:marTop w:val="0"/>
                          <w:marBottom w:val="0"/>
                          <w:divBdr>
                            <w:top w:val="single" w:sz="2" w:space="0" w:color="E5E7EB"/>
                            <w:left w:val="single" w:sz="2" w:space="0" w:color="E5E7EB"/>
                            <w:bottom w:val="single" w:sz="2" w:space="0" w:color="E5E7EB"/>
                            <w:right w:val="single" w:sz="2" w:space="0" w:color="E5E7EB"/>
                          </w:divBdr>
                          <w:divsChild>
                            <w:div w:id="2108034069">
                              <w:marLeft w:val="0"/>
                              <w:marRight w:val="0"/>
                              <w:marTop w:val="0"/>
                              <w:marBottom w:val="0"/>
                              <w:divBdr>
                                <w:top w:val="single" w:sz="2" w:space="0" w:color="auto"/>
                                <w:left w:val="single" w:sz="2" w:space="0" w:color="auto"/>
                                <w:bottom w:val="single" w:sz="2" w:space="0" w:color="auto"/>
                                <w:right w:val="single" w:sz="2" w:space="0" w:color="auto"/>
                              </w:divBdr>
                              <w:divsChild>
                                <w:div w:id="999583248">
                                  <w:marLeft w:val="0"/>
                                  <w:marRight w:val="0"/>
                                  <w:marTop w:val="0"/>
                                  <w:marBottom w:val="0"/>
                                  <w:divBdr>
                                    <w:top w:val="single" w:sz="2" w:space="0" w:color="E5E7EB"/>
                                    <w:left w:val="single" w:sz="2" w:space="0" w:color="E5E7EB"/>
                                    <w:bottom w:val="single" w:sz="2" w:space="0" w:color="E5E7EB"/>
                                    <w:right w:val="single" w:sz="2" w:space="0" w:color="E5E7EB"/>
                                  </w:divBdr>
                                  <w:divsChild>
                                    <w:div w:id="9796178">
                                      <w:marLeft w:val="0"/>
                                      <w:marRight w:val="0"/>
                                      <w:marTop w:val="0"/>
                                      <w:marBottom w:val="0"/>
                                      <w:divBdr>
                                        <w:top w:val="dashed" w:sz="6" w:space="0" w:color="auto"/>
                                        <w:left w:val="dashed" w:sz="6" w:space="0" w:color="auto"/>
                                        <w:bottom w:val="dashed" w:sz="6" w:space="0" w:color="auto"/>
                                        <w:right w:val="dashed" w:sz="6" w:space="0" w:color="auto"/>
                                      </w:divBdr>
                                      <w:divsChild>
                                        <w:div w:id="193927490">
                                          <w:marLeft w:val="0"/>
                                          <w:marRight w:val="0"/>
                                          <w:marTop w:val="0"/>
                                          <w:marBottom w:val="0"/>
                                          <w:divBdr>
                                            <w:top w:val="single" w:sz="2" w:space="0" w:color="E5E7EB"/>
                                            <w:left w:val="single" w:sz="2" w:space="0" w:color="E5E7EB"/>
                                            <w:bottom w:val="single" w:sz="2" w:space="0" w:color="E5E7EB"/>
                                            <w:right w:val="single" w:sz="2" w:space="0" w:color="E5E7EB"/>
                                          </w:divBdr>
                                          <w:divsChild>
                                            <w:div w:id="894775546">
                                              <w:marLeft w:val="0"/>
                                              <w:marRight w:val="0"/>
                                              <w:marTop w:val="0"/>
                                              <w:marBottom w:val="0"/>
                                              <w:divBdr>
                                                <w:top w:val="single" w:sz="2" w:space="0" w:color="E5E7EB"/>
                                                <w:left w:val="single" w:sz="2" w:space="0" w:color="E5E7EB"/>
                                                <w:bottom w:val="single" w:sz="2" w:space="0" w:color="E5E7EB"/>
                                                <w:right w:val="single" w:sz="2" w:space="0" w:color="E5E7EB"/>
                                              </w:divBdr>
                                              <w:divsChild>
                                                <w:div w:id="433356750">
                                                  <w:marLeft w:val="0"/>
                                                  <w:marRight w:val="0"/>
                                                  <w:marTop w:val="0"/>
                                                  <w:marBottom w:val="0"/>
                                                  <w:divBdr>
                                                    <w:top w:val="single" w:sz="2" w:space="0" w:color="E5E7EB"/>
                                                    <w:left w:val="single" w:sz="2" w:space="0" w:color="E5E7EB"/>
                                                    <w:bottom w:val="single" w:sz="2" w:space="0" w:color="E5E7EB"/>
                                                    <w:right w:val="single" w:sz="2" w:space="0" w:color="E5E7EB"/>
                                                  </w:divBdr>
                                                  <w:divsChild>
                                                    <w:div w:id="7848846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09020019">
                                      <w:marLeft w:val="0"/>
                                      <w:marRight w:val="0"/>
                                      <w:marTop w:val="0"/>
                                      <w:marBottom w:val="0"/>
                                      <w:divBdr>
                                        <w:top w:val="dashed" w:sz="6" w:space="0" w:color="auto"/>
                                        <w:left w:val="dashed" w:sz="6" w:space="0" w:color="auto"/>
                                        <w:bottom w:val="dashed" w:sz="6" w:space="0" w:color="auto"/>
                                        <w:right w:val="dashed" w:sz="6" w:space="0" w:color="auto"/>
                                      </w:divBdr>
                                      <w:divsChild>
                                        <w:div w:id="847138243">
                                          <w:marLeft w:val="0"/>
                                          <w:marRight w:val="0"/>
                                          <w:marTop w:val="0"/>
                                          <w:marBottom w:val="0"/>
                                          <w:divBdr>
                                            <w:top w:val="single" w:sz="2" w:space="0" w:color="E5E7EB"/>
                                            <w:left w:val="single" w:sz="2" w:space="0" w:color="E5E7EB"/>
                                            <w:bottom w:val="single" w:sz="2" w:space="0" w:color="E5E7EB"/>
                                            <w:right w:val="single" w:sz="2" w:space="0" w:color="E5E7EB"/>
                                          </w:divBdr>
                                          <w:divsChild>
                                            <w:div w:id="1737245048">
                                              <w:marLeft w:val="0"/>
                                              <w:marRight w:val="0"/>
                                              <w:marTop w:val="0"/>
                                              <w:marBottom w:val="0"/>
                                              <w:divBdr>
                                                <w:top w:val="single" w:sz="2" w:space="0" w:color="E5E7EB"/>
                                                <w:left w:val="single" w:sz="2" w:space="0" w:color="E5E7EB"/>
                                                <w:bottom w:val="single" w:sz="2" w:space="0" w:color="E5E7EB"/>
                                                <w:right w:val="single" w:sz="2" w:space="0" w:color="E5E7EB"/>
                                              </w:divBdr>
                                              <w:divsChild>
                                                <w:div w:id="1798988346">
                                                  <w:marLeft w:val="0"/>
                                                  <w:marRight w:val="0"/>
                                                  <w:marTop w:val="0"/>
                                                  <w:marBottom w:val="0"/>
                                                  <w:divBdr>
                                                    <w:top w:val="single" w:sz="2" w:space="0" w:color="E5E7EB"/>
                                                    <w:left w:val="single" w:sz="2" w:space="0" w:color="E5E7EB"/>
                                                    <w:bottom w:val="single" w:sz="2" w:space="0" w:color="E5E7EB"/>
                                                    <w:right w:val="single" w:sz="2" w:space="0" w:color="E5E7EB"/>
                                                  </w:divBdr>
                                                  <w:divsChild>
                                                    <w:div w:id="476383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09888845">
                                      <w:marLeft w:val="0"/>
                                      <w:marRight w:val="0"/>
                                      <w:marTop w:val="0"/>
                                      <w:marBottom w:val="0"/>
                                      <w:divBdr>
                                        <w:top w:val="dashed" w:sz="6" w:space="0" w:color="auto"/>
                                        <w:left w:val="dashed" w:sz="6" w:space="0" w:color="auto"/>
                                        <w:bottom w:val="dashed" w:sz="6" w:space="0" w:color="auto"/>
                                        <w:right w:val="dashed" w:sz="6" w:space="0" w:color="auto"/>
                                      </w:divBdr>
                                      <w:divsChild>
                                        <w:div w:id="623077395">
                                          <w:marLeft w:val="0"/>
                                          <w:marRight w:val="0"/>
                                          <w:marTop w:val="0"/>
                                          <w:marBottom w:val="0"/>
                                          <w:divBdr>
                                            <w:top w:val="single" w:sz="2" w:space="0" w:color="E5E7EB"/>
                                            <w:left w:val="single" w:sz="2" w:space="0" w:color="E5E7EB"/>
                                            <w:bottom w:val="single" w:sz="2" w:space="0" w:color="E5E7EB"/>
                                            <w:right w:val="single" w:sz="2" w:space="0" w:color="E5E7EB"/>
                                          </w:divBdr>
                                          <w:divsChild>
                                            <w:div w:id="1977025580">
                                              <w:marLeft w:val="0"/>
                                              <w:marRight w:val="0"/>
                                              <w:marTop w:val="0"/>
                                              <w:marBottom w:val="0"/>
                                              <w:divBdr>
                                                <w:top w:val="single" w:sz="2" w:space="0" w:color="E5E7EB"/>
                                                <w:left w:val="single" w:sz="2" w:space="0" w:color="E5E7EB"/>
                                                <w:bottom w:val="single" w:sz="2" w:space="0" w:color="E5E7EB"/>
                                                <w:right w:val="single" w:sz="2" w:space="0" w:color="E5E7EB"/>
                                              </w:divBdr>
                                              <w:divsChild>
                                                <w:div w:id="1658997148">
                                                  <w:marLeft w:val="0"/>
                                                  <w:marRight w:val="0"/>
                                                  <w:marTop w:val="0"/>
                                                  <w:marBottom w:val="0"/>
                                                  <w:divBdr>
                                                    <w:top w:val="single" w:sz="2" w:space="0" w:color="E5E7EB"/>
                                                    <w:left w:val="single" w:sz="2" w:space="0" w:color="E5E7EB"/>
                                                    <w:bottom w:val="single" w:sz="2" w:space="0" w:color="E5E7EB"/>
                                                    <w:right w:val="single" w:sz="2" w:space="0" w:color="E5E7EB"/>
                                                  </w:divBdr>
                                                  <w:divsChild>
                                                    <w:div w:id="9144380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797917679">
                  <w:marLeft w:val="0"/>
                  <w:marRight w:val="0"/>
                  <w:marTop w:val="0"/>
                  <w:marBottom w:val="0"/>
                  <w:divBdr>
                    <w:top w:val="single" w:sz="2" w:space="0" w:color="E5E7EB"/>
                    <w:left w:val="single" w:sz="2" w:space="0" w:color="E5E7EB"/>
                    <w:bottom w:val="single" w:sz="2" w:space="0" w:color="E5E7EB"/>
                    <w:right w:val="single" w:sz="2" w:space="0" w:color="E5E7EB"/>
                  </w:divBdr>
                  <w:divsChild>
                    <w:div w:id="282351835">
                      <w:marLeft w:val="0"/>
                      <w:marRight w:val="0"/>
                      <w:marTop w:val="0"/>
                      <w:marBottom w:val="0"/>
                      <w:divBdr>
                        <w:top w:val="single" w:sz="2" w:space="0" w:color="E5E7EB"/>
                        <w:left w:val="single" w:sz="2" w:space="0" w:color="E5E7EB"/>
                        <w:bottom w:val="single" w:sz="2" w:space="0" w:color="E5E7EB"/>
                        <w:right w:val="single" w:sz="2" w:space="0" w:color="E5E7EB"/>
                      </w:divBdr>
                      <w:divsChild>
                        <w:div w:id="1629438140">
                          <w:marLeft w:val="0"/>
                          <w:marRight w:val="0"/>
                          <w:marTop w:val="0"/>
                          <w:marBottom w:val="0"/>
                          <w:divBdr>
                            <w:top w:val="single" w:sz="2" w:space="0" w:color="auto"/>
                            <w:left w:val="single" w:sz="2" w:space="0" w:color="auto"/>
                            <w:bottom w:val="single" w:sz="2" w:space="0" w:color="auto"/>
                            <w:right w:val="single" w:sz="2" w:space="0" w:color="auto"/>
                          </w:divBdr>
                          <w:divsChild>
                            <w:div w:id="83427377">
                              <w:marLeft w:val="0"/>
                              <w:marRight w:val="0"/>
                              <w:marTop w:val="0"/>
                              <w:marBottom w:val="0"/>
                              <w:divBdr>
                                <w:top w:val="single" w:sz="2" w:space="0" w:color="auto"/>
                                <w:left w:val="single" w:sz="2" w:space="0" w:color="auto"/>
                                <w:bottom w:val="single" w:sz="2" w:space="0" w:color="auto"/>
                                <w:right w:val="single" w:sz="2" w:space="0" w:color="auto"/>
                              </w:divBdr>
                              <w:divsChild>
                                <w:div w:id="881791327">
                                  <w:marLeft w:val="0"/>
                                  <w:marRight w:val="0"/>
                                  <w:marTop w:val="0"/>
                                  <w:marBottom w:val="0"/>
                                  <w:divBdr>
                                    <w:top w:val="single" w:sz="2" w:space="0" w:color="E5E7EB"/>
                                    <w:left w:val="single" w:sz="2" w:space="0" w:color="E5E7EB"/>
                                    <w:bottom w:val="single" w:sz="2" w:space="0" w:color="E5E7EB"/>
                                    <w:right w:val="single" w:sz="2" w:space="0" w:color="E5E7EB"/>
                                  </w:divBdr>
                                  <w:divsChild>
                                    <w:div w:id="973831038">
                                      <w:marLeft w:val="0"/>
                                      <w:marRight w:val="0"/>
                                      <w:marTop w:val="0"/>
                                      <w:marBottom w:val="0"/>
                                      <w:divBdr>
                                        <w:top w:val="single" w:sz="2" w:space="0" w:color="E5E7EB"/>
                                        <w:left w:val="single" w:sz="2" w:space="0" w:color="E5E7EB"/>
                                        <w:bottom w:val="single" w:sz="2" w:space="0" w:color="E5E7EB"/>
                                        <w:right w:val="single" w:sz="2" w:space="0" w:color="E5E7EB"/>
                                      </w:divBdr>
                                      <w:divsChild>
                                        <w:div w:id="1899558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5337232">
                                      <w:marLeft w:val="0"/>
                                      <w:marRight w:val="0"/>
                                      <w:marTop w:val="0"/>
                                      <w:marBottom w:val="0"/>
                                      <w:divBdr>
                                        <w:top w:val="single" w:sz="2" w:space="0" w:color="E5E7EB"/>
                                        <w:left w:val="single" w:sz="2" w:space="0" w:color="E5E7EB"/>
                                        <w:bottom w:val="single" w:sz="2" w:space="0" w:color="E5E7EB"/>
                                        <w:right w:val="single" w:sz="2" w:space="0" w:color="E5E7EB"/>
                                      </w:divBdr>
                                      <w:divsChild>
                                        <w:div w:id="1711569133">
                                          <w:marLeft w:val="0"/>
                                          <w:marRight w:val="0"/>
                                          <w:marTop w:val="0"/>
                                          <w:marBottom w:val="0"/>
                                          <w:divBdr>
                                            <w:top w:val="single" w:sz="2" w:space="0" w:color="E5E7EB"/>
                                            <w:left w:val="single" w:sz="2" w:space="0" w:color="E5E7EB"/>
                                            <w:bottom w:val="single" w:sz="2" w:space="0" w:color="E5E7EB"/>
                                            <w:right w:val="single" w:sz="2" w:space="0" w:color="E5E7EB"/>
                                          </w:divBdr>
                                          <w:divsChild>
                                            <w:div w:id="8984443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40711970">
                              <w:marLeft w:val="0"/>
                              <w:marRight w:val="0"/>
                              <w:marTop w:val="0"/>
                              <w:marBottom w:val="0"/>
                              <w:divBdr>
                                <w:top w:val="single" w:sz="2" w:space="0" w:color="auto"/>
                                <w:left w:val="single" w:sz="2" w:space="0" w:color="auto"/>
                                <w:bottom w:val="single" w:sz="2" w:space="0" w:color="auto"/>
                                <w:right w:val="single" w:sz="2" w:space="0" w:color="auto"/>
                              </w:divBdr>
                              <w:divsChild>
                                <w:div w:id="1606499434">
                                  <w:marLeft w:val="0"/>
                                  <w:marRight w:val="0"/>
                                  <w:marTop w:val="0"/>
                                  <w:marBottom w:val="0"/>
                                  <w:divBdr>
                                    <w:top w:val="single" w:sz="2" w:space="0" w:color="E5E7EB"/>
                                    <w:left w:val="single" w:sz="2" w:space="0" w:color="E5E7EB"/>
                                    <w:bottom w:val="single" w:sz="2" w:space="0" w:color="E5E7EB"/>
                                    <w:right w:val="single" w:sz="2" w:space="0" w:color="E5E7EB"/>
                                  </w:divBdr>
                                  <w:divsChild>
                                    <w:div w:id="1512597347">
                                      <w:marLeft w:val="0"/>
                                      <w:marRight w:val="0"/>
                                      <w:marTop w:val="0"/>
                                      <w:marBottom w:val="0"/>
                                      <w:divBdr>
                                        <w:top w:val="single" w:sz="2" w:space="0" w:color="E5E7EB"/>
                                        <w:left w:val="single" w:sz="2" w:space="0" w:color="E5E7EB"/>
                                        <w:bottom w:val="single" w:sz="2" w:space="0" w:color="E5E7EB"/>
                                        <w:right w:val="single" w:sz="2" w:space="0" w:color="E5E7EB"/>
                                      </w:divBdr>
                                      <w:divsChild>
                                        <w:div w:id="369770793">
                                          <w:marLeft w:val="0"/>
                                          <w:marRight w:val="0"/>
                                          <w:marTop w:val="0"/>
                                          <w:marBottom w:val="0"/>
                                          <w:divBdr>
                                            <w:top w:val="single" w:sz="2" w:space="0" w:color="E5E7EB"/>
                                            <w:left w:val="single" w:sz="2" w:space="0" w:color="E5E7EB"/>
                                            <w:bottom w:val="single" w:sz="2" w:space="0" w:color="E5E7EB"/>
                                            <w:right w:val="single" w:sz="2" w:space="0" w:color="E5E7EB"/>
                                          </w:divBdr>
                                          <w:divsChild>
                                            <w:div w:id="10783303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557937943">
                      <w:marLeft w:val="0"/>
                      <w:marRight w:val="0"/>
                      <w:marTop w:val="0"/>
                      <w:marBottom w:val="0"/>
                      <w:divBdr>
                        <w:top w:val="single" w:sz="2" w:space="0" w:color="E5E7EB"/>
                        <w:left w:val="single" w:sz="2" w:space="0" w:color="E5E7EB"/>
                        <w:bottom w:val="single" w:sz="2" w:space="0" w:color="E5E7EB"/>
                        <w:right w:val="single" w:sz="2" w:space="0" w:color="E5E7EB"/>
                      </w:divBdr>
                      <w:divsChild>
                        <w:div w:id="1462773500">
                          <w:marLeft w:val="0"/>
                          <w:marRight w:val="0"/>
                          <w:marTop w:val="0"/>
                          <w:marBottom w:val="0"/>
                          <w:divBdr>
                            <w:top w:val="single" w:sz="6" w:space="0" w:color="auto"/>
                            <w:left w:val="single" w:sz="2" w:space="0" w:color="auto"/>
                            <w:bottom w:val="single" w:sz="2" w:space="0" w:color="auto"/>
                            <w:right w:val="single" w:sz="2" w:space="0" w:color="auto"/>
                          </w:divBdr>
                          <w:divsChild>
                            <w:div w:id="1944874281">
                              <w:marLeft w:val="0"/>
                              <w:marRight w:val="0"/>
                              <w:marTop w:val="0"/>
                              <w:marBottom w:val="0"/>
                              <w:divBdr>
                                <w:top w:val="single" w:sz="2" w:space="0" w:color="auto"/>
                                <w:left w:val="single" w:sz="2" w:space="0" w:color="auto"/>
                                <w:bottom w:val="single" w:sz="2" w:space="0" w:color="auto"/>
                                <w:right w:val="single" w:sz="2" w:space="0" w:color="auto"/>
                              </w:divBdr>
                              <w:divsChild>
                                <w:div w:id="341124211">
                                  <w:marLeft w:val="0"/>
                                  <w:marRight w:val="0"/>
                                  <w:marTop w:val="0"/>
                                  <w:marBottom w:val="0"/>
                                  <w:divBdr>
                                    <w:top w:val="single" w:sz="6" w:space="0" w:color="auto"/>
                                    <w:left w:val="single" w:sz="2" w:space="0" w:color="auto"/>
                                    <w:bottom w:val="single" w:sz="2" w:space="0" w:color="auto"/>
                                    <w:right w:val="single" w:sz="2" w:space="0" w:color="auto"/>
                                  </w:divBdr>
                                  <w:divsChild>
                                    <w:div w:id="82924336">
                                      <w:marLeft w:val="0"/>
                                      <w:marRight w:val="0"/>
                                      <w:marTop w:val="0"/>
                                      <w:marBottom w:val="0"/>
                                      <w:divBdr>
                                        <w:top w:val="single" w:sz="24" w:space="0" w:color="auto"/>
                                        <w:left w:val="single" w:sz="2" w:space="0" w:color="auto"/>
                                        <w:bottom w:val="single" w:sz="24" w:space="0" w:color="auto"/>
                                        <w:right w:val="single" w:sz="2" w:space="0" w:color="auto"/>
                                      </w:divBdr>
                                      <w:divsChild>
                                        <w:div w:id="2093618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8281791">
                                      <w:marLeft w:val="0"/>
                                      <w:marRight w:val="0"/>
                                      <w:marTop w:val="0"/>
                                      <w:marBottom w:val="0"/>
                                      <w:divBdr>
                                        <w:top w:val="single" w:sz="24" w:space="0" w:color="auto"/>
                                        <w:left w:val="single" w:sz="2" w:space="0" w:color="auto"/>
                                        <w:bottom w:val="single" w:sz="24" w:space="0" w:color="auto"/>
                                        <w:right w:val="single" w:sz="2" w:space="0" w:color="auto"/>
                                      </w:divBdr>
                                      <w:divsChild>
                                        <w:div w:id="14381327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1985854">
                                      <w:marLeft w:val="0"/>
                                      <w:marRight w:val="0"/>
                                      <w:marTop w:val="0"/>
                                      <w:marBottom w:val="0"/>
                                      <w:divBdr>
                                        <w:top w:val="single" w:sz="2" w:space="0" w:color="E5E7EB"/>
                                        <w:left w:val="single" w:sz="2" w:space="0" w:color="E5E7EB"/>
                                        <w:bottom w:val="single" w:sz="2" w:space="0" w:color="E5E7EB"/>
                                        <w:right w:val="single" w:sz="2" w:space="0" w:color="E5E7EB"/>
                                      </w:divBdr>
                                      <w:divsChild>
                                        <w:div w:id="7948312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3045249">
                                      <w:marLeft w:val="0"/>
                                      <w:marRight w:val="0"/>
                                      <w:marTop w:val="0"/>
                                      <w:marBottom w:val="0"/>
                                      <w:divBdr>
                                        <w:top w:val="single" w:sz="24" w:space="0" w:color="auto"/>
                                        <w:left w:val="single" w:sz="2" w:space="0" w:color="auto"/>
                                        <w:bottom w:val="single" w:sz="24" w:space="0" w:color="auto"/>
                                        <w:right w:val="single" w:sz="2" w:space="0" w:color="auto"/>
                                      </w:divBdr>
                                      <w:divsChild>
                                        <w:div w:id="816046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1325694">
                                      <w:marLeft w:val="0"/>
                                      <w:marRight w:val="0"/>
                                      <w:marTop w:val="0"/>
                                      <w:marBottom w:val="0"/>
                                      <w:divBdr>
                                        <w:top w:val="single" w:sz="24" w:space="0" w:color="auto"/>
                                        <w:left w:val="single" w:sz="2" w:space="0" w:color="auto"/>
                                        <w:bottom w:val="single" w:sz="24" w:space="0" w:color="auto"/>
                                        <w:right w:val="single" w:sz="2" w:space="0" w:color="auto"/>
                                      </w:divBdr>
                                      <w:divsChild>
                                        <w:div w:id="1612413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32358258">
                                  <w:marLeft w:val="0"/>
                                  <w:marRight w:val="0"/>
                                  <w:marTop w:val="0"/>
                                  <w:marBottom w:val="0"/>
                                  <w:divBdr>
                                    <w:top w:val="single" w:sz="2" w:space="0" w:color="auto"/>
                                    <w:left w:val="single" w:sz="2" w:space="0" w:color="auto"/>
                                    <w:bottom w:val="single" w:sz="2" w:space="0" w:color="auto"/>
                                    <w:right w:val="single" w:sz="2" w:space="0" w:color="auto"/>
                                  </w:divBdr>
                                  <w:divsChild>
                                    <w:div w:id="606230232">
                                      <w:marLeft w:val="0"/>
                                      <w:marRight w:val="0"/>
                                      <w:marTop w:val="0"/>
                                      <w:marBottom w:val="0"/>
                                      <w:divBdr>
                                        <w:top w:val="single" w:sz="2" w:space="0" w:color="E5E7EB"/>
                                        <w:left w:val="single" w:sz="2" w:space="0" w:color="E5E7EB"/>
                                        <w:bottom w:val="single" w:sz="2" w:space="0" w:color="E5E7EB"/>
                                        <w:right w:val="single" w:sz="2" w:space="0" w:color="E5E7EB"/>
                                      </w:divBdr>
                                      <w:divsChild>
                                        <w:div w:id="640157721">
                                          <w:marLeft w:val="0"/>
                                          <w:marRight w:val="0"/>
                                          <w:marTop w:val="0"/>
                                          <w:marBottom w:val="0"/>
                                          <w:divBdr>
                                            <w:top w:val="single" w:sz="2" w:space="0" w:color="E5E7EB"/>
                                            <w:left w:val="single" w:sz="2" w:space="0" w:color="E5E7EB"/>
                                            <w:bottom w:val="single" w:sz="2" w:space="0" w:color="E5E7EB"/>
                                            <w:right w:val="single" w:sz="2" w:space="0" w:color="E5E7EB"/>
                                          </w:divBdr>
                                          <w:divsChild>
                                            <w:div w:id="267081979">
                                              <w:marLeft w:val="0"/>
                                              <w:marRight w:val="0"/>
                                              <w:marTop w:val="0"/>
                                              <w:marBottom w:val="0"/>
                                              <w:divBdr>
                                                <w:top w:val="single" w:sz="2" w:space="0" w:color="E5E7EB"/>
                                                <w:left w:val="single" w:sz="2" w:space="0" w:color="E5E7EB"/>
                                                <w:bottom w:val="single" w:sz="2" w:space="0" w:color="E5E7EB"/>
                                                <w:right w:val="single" w:sz="2" w:space="0" w:color="E5E7EB"/>
                                              </w:divBdr>
                                              <w:divsChild>
                                                <w:div w:id="16313228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 w:id="108551248">
      <w:bodyDiv w:val="1"/>
      <w:marLeft w:val="0"/>
      <w:marRight w:val="0"/>
      <w:marTop w:val="0"/>
      <w:marBottom w:val="0"/>
      <w:divBdr>
        <w:top w:val="none" w:sz="0" w:space="0" w:color="auto"/>
        <w:left w:val="none" w:sz="0" w:space="0" w:color="auto"/>
        <w:bottom w:val="none" w:sz="0" w:space="0" w:color="auto"/>
        <w:right w:val="none" w:sz="0" w:space="0" w:color="auto"/>
      </w:divBdr>
    </w:div>
    <w:div w:id="153490700">
      <w:bodyDiv w:val="1"/>
      <w:marLeft w:val="0"/>
      <w:marRight w:val="0"/>
      <w:marTop w:val="0"/>
      <w:marBottom w:val="0"/>
      <w:divBdr>
        <w:top w:val="none" w:sz="0" w:space="0" w:color="auto"/>
        <w:left w:val="none" w:sz="0" w:space="0" w:color="auto"/>
        <w:bottom w:val="none" w:sz="0" w:space="0" w:color="auto"/>
        <w:right w:val="none" w:sz="0" w:space="0" w:color="auto"/>
      </w:divBdr>
    </w:div>
    <w:div w:id="234242072">
      <w:bodyDiv w:val="1"/>
      <w:marLeft w:val="0"/>
      <w:marRight w:val="0"/>
      <w:marTop w:val="0"/>
      <w:marBottom w:val="0"/>
      <w:divBdr>
        <w:top w:val="none" w:sz="0" w:space="0" w:color="auto"/>
        <w:left w:val="none" w:sz="0" w:space="0" w:color="auto"/>
        <w:bottom w:val="none" w:sz="0" w:space="0" w:color="auto"/>
        <w:right w:val="none" w:sz="0" w:space="0" w:color="auto"/>
      </w:divBdr>
    </w:div>
    <w:div w:id="250283268">
      <w:bodyDiv w:val="1"/>
      <w:marLeft w:val="0"/>
      <w:marRight w:val="0"/>
      <w:marTop w:val="0"/>
      <w:marBottom w:val="0"/>
      <w:divBdr>
        <w:top w:val="none" w:sz="0" w:space="0" w:color="auto"/>
        <w:left w:val="none" w:sz="0" w:space="0" w:color="auto"/>
        <w:bottom w:val="none" w:sz="0" w:space="0" w:color="auto"/>
        <w:right w:val="none" w:sz="0" w:space="0" w:color="auto"/>
      </w:divBdr>
    </w:div>
    <w:div w:id="340132058">
      <w:bodyDiv w:val="1"/>
      <w:marLeft w:val="0"/>
      <w:marRight w:val="0"/>
      <w:marTop w:val="0"/>
      <w:marBottom w:val="0"/>
      <w:divBdr>
        <w:top w:val="none" w:sz="0" w:space="0" w:color="auto"/>
        <w:left w:val="none" w:sz="0" w:space="0" w:color="auto"/>
        <w:bottom w:val="none" w:sz="0" w:space="0" w:color="auto"/>
        <w:right w:val="none" w:sz="0" w:space="0" w:color="auto"/>
      </w:divBdr>
    </w:div>
    <w:div w:id="352002446">
      <w:bodyDiv w:val="1"/>
      <w:marLeft w:val="0"/>
      <w:marRight w:val="0"/>
      <w:marTop w:val="0"/>
      <w:marBottom w:val="0"/>
      <w:divBdr>
        <w:top w:val="none" w:sz="0" w:space="0" w:color="auto"/>
        <w:left w:val="none" w:sz="0" w:space="0" w:color="auto"/>
        <w:bottom w:val="none" w:sz="0" w:space="0" w:color="auto"/>
        <w:right w:val="none" w:sz="0" w:space="0" w:color="auto"/>
      </w:divBdr>
    </w:div>
    <w:div w:id="352418708">
      <w:bodyDiv w:val="1"/>
      <w:marLeft w:val="0"/>
      <w:marRight w:val="0"/>
      <w:marTop w:val="0"/>
      <w:marBottom w:val="0"/>
      <w:divBdr>
        <w:top w:val="none" w:sz="0" w:space="0" w:color="auto"/>
        <w:left w:val="none" w:sz="0" w:space="0" w:color="auto"/>
        <w:bottom w:val="none" w:sz="0" w:space="0" w:color="auto"/>
        <w:right w:val="none" w:sz="0" w:space="0" w:color="auto"/>
      </w:divBdr>
    </w:div>
    <w:div w:id="356082726">
      <w:bodyDiv w:val="1"/>
      <w:marLeft w:val="0"/>
      <w:marRight w:val="0"/>
      <w:marTop w:val="0"/>
      <w:marBottom w:val="0"/>
      <w:divBdr>
        <w:top w:val="none" w:sz="0" w:space="0" w:color="auto"/>
        <w:left w:val="none" w:sz="0" w:space="0" w:color="auto"/>
        <w:bottom w:val="none" w:sz="0" w:space="0" w:color="auto"/>
        <w:right w:val="none" w:sz="0" w:space="0" w:color="auto"/>
      </w:divBdr>
      <w:divsChild>
        <w:div w:id="655496988">
          <w:marLeft w:val="0"/>
          <w:marRight w:val="0"/>
          <w:marTop w:val="0"/>
          <w:marBottom w:val="0"/>
          <w:divBdr>
            <w:top w:val="none" w:sz="0" w:space="0" w:color="auto"/>
            <w:left w:val="none" w:sz="0" w:space="0" w:color="auto"/>
            <w:bottom w:val="none" w:sz="0" w:space="0" w:color="auto"/>
            <w:right w:val="none" w:sz="0" w:space="0" w:color="auto"/>
          </w:divBdr>
        </w:div>
      </w:divsChild>
    </w:div>
    <w:div w:id="429936596">
      <w:bodyDiv w:val="1"/>
      <w:marLeft w:val="0"/>
      <w:marRight w:val="0"/>
      <w:marTop w:val="0"/>
      <w:marBottom w:val="0"/>
      <w:divBdr>
        <w:top w:val="none" w:sz="0" w:space="0" w:color="auto"/>
        <w:left w:val="none" w:sz="0" w:space="0" w:color="auto"/>
        <w:bottom w:val="none" w:sz="0" w:space="0" w:color="auto"/>
        <w:right w:val="none" w:sz="0" w:space="0" w:color="auto"/>
      </w:divBdr>
    </w:div>
    <w:div w:id="441188459">
      <w:bodyDiv w:val="1"/>
      <w:marLeft w:val="0"/>
      <w:marRight w:val="0"/>
      <w:marTop w:val="0"/>
      <w:marBottom w:val="0"/>
      <w:divBdr>
        <w:top w:val="none" w:sz="0" w:space="0" w:color="auto"/>
        <w:left w:val="none" w:sz="0" w:space="0" w:color="auto"/>
        <w:bottom w:val="none" w:sz="0" w:space="0" w:color="auto"/>
        <w:right w:val="none" w:sz="0" w:space="0" w:color="auto"/>
      </w:divBdr>
    </w:div>
    <w:div w:id="467555471">
      <w:bodyDiv w:val="1"/>
      <w:marLeft w:val="0"/>
      <w:marRight w:val="0"/>
      <w:marTop w:val="0"/>
      <w:marBottom w:val="0"/>
      <w:divBdr>
        <w:top w:val="none" w:sz="0" w:space="0" w:color="auto"/>
        <w:left w:val="none" w:sz="0" w:space="0" w:color="auto"/>
        <w:bottom w:val="none" w:sz="0" w:space="0" w:color="auto"/>
        <w:right w:val="none" w:sz="0" w:space="0" w:color="auto"/>
      </w:divBdr>
    </w:div>
    <w:div w:id="471295950">
      <w:bodyDiv w:val="1"/>
      <w:marLeft w:val="0"/>
      <w:marRight w:val="0"/>
      <w:marTop w:val="0"/>
      <w:marBottom w:val="0"/>
      <w:divBdr>
        <w:top w:val="none" w:sz="0" w:space="0" w:color="auto"/>
        <w:left w:val="none" w:sz="0" w:space="0" w:color="auto"/>
        <w:bottom w:val="none" w:sz="0" w:space="0" w:color="auto"/>
        <w:right w:val="none" w:sz="0" w:space="0" w:color="auto"/>
      </w:divBdr>
    </w:div>
    <w:div w:id="517350261">
      <w:bodyDiv w:val="1"/>
      <w:marLeft w:val="0"/>
      <w:marRight w:val="0"/>
      <w:marTop w:val="0"/>
      <w:marBottom w:val="0"/>
      <w:divBdr>
        <w:top w:val="none" w:sz="0" w:space="0" w:color="auto"/>
        <w:left w:val="none" w:sz="0" w:space="0" w:color="auto"/>
        <w:bottom w:val="none" w:sz="0" w:space="0" w:color="auto"/>
        <w:right w:val="none" w:sz="0" w:space="0" w:color="auto"/>
      </w:divBdr>
    </w:div>
    <w:div w:id="567226789">
      <w:bodyDiv w:val="1"/>
      <w:marLeft w:val="0"/>
      <w:marRight w:val="0"/>
      <w:marTop w:val="0"/>
      <w:marBottom w:val="0"/>
      <w:divBdr>
        <w:top w:val="none" w:sz="0" w:space="0" w:color="auto"/>
        <w:left w:val="none" w:sz="0" w:space="0" w:color="auto"/>
        <w:bottom w:val="none" w:sz="0" w:space="0" w:color="auto"/>
        <w:right w:val="none" w:sz="0" w:space="0" w:color="auto"/>
      </w:divBdr>
    </w:div>
    <w:div w:id="595018356">
      <w:bodyDiv w:val="1"/>
      <w:marLeft w:val="0"/>
      <w:marRight w:val="0"/>
      <w:marTop w:val="0"/>
      <w:marBottom w:val="0"/>
      <w:divBdr>
        <w:top w:val="none" w:sz="0" w:space="0" w:color="auto"/>
        <w:left w:val="none" w:sz="0" w:space="0" w:color="auto"/>
        <w:bottom w:val="none" w:sz="0" w:space="0" w:color="auto"/>
        <w:right w:val="none" w:sz="0" w:space="0" w:color="auto"/>
      </w:divBdr>
    </w:div>
    <w:div w:id="632098526">
      <w:bodyDiv w:val="1"/>
      <w:marLeft w:val="0"/>
      <w:marRight w:val="0"/>
      <w:marTop w:val="0"/>
      <w:marBottom w:val="0"/>
      <w:divBdr>
        <w:top w:val="none" w:sz="0" w:space="0" w:color="auto"/>
        <w:left w:val="none" w:sz="0" w:space="0" w:color="auto"/>
        <w:bottom w:val="none" w:sz="0" w:space="0" w:color="auto"/>
        <w:right w:val="none" w:sz="0" w:space="0" w:color="auto"/>
      </w:divBdr>
    </w:div>
    <w:div w:id="670136349">
      <w:bodyDiv w:val="1"/>
      <w:marLeft w:val="0"/>
      <w:marRight w:val="0"/>
      <w:marTop w:val="0"/>
      <w:marBottom w:val="0"/>
      <w:divBdr>
        <w:top w:val="none" w:sz="0" w:space="0" w:color="auto"/>
        <w:left w:val="none" w:sz="0" w:space="0" w:color="auto"/>
        <w:bottom w:val="none" w:sz="0" w:space="0" w:color="auto"/>
        <w:right w:val="none" w:sz="0" w:space="0" w:color="auto"/>
      </w:divBdr>
    </w:div>
    <w:div w:id="677270076">
      <w:bodyDiv w:val="1"/>
      <w:marLeft w:val="0"/>
      <w:marRight w:val="0"/>
      <w:marTop w:val="0"/>
      <w:marBottom w:val="0"/>
      <w:divBdr>
        <w:top w:val="none" w:sz="0" w:space="0" w:color="auto"/>
        <w:left w:val="none" w:sz="0" w:space="0" w:color="auto"/>
        <w:bottom w:val="none" w:sz="0" w:space="0" w:color="auto"/>
        <w:right w:val="none" w:sz="0" w:space="0" w:color="auto"/>
      </w:divBdr>
      <w:divsChild>
        <w:div w:id="192034444">
          <w:marLeft w:val="0"/>
          <w:marRight w:val="0"/>
          <w:marTop w:val="0"/>
          <w:marBottom w:val="0"/>
          <w:divBdr>
            <w:top w:val="none" w:sz="0" w:space="0" w:color="auto"/>
            <w:left w:val="none" w:sz="0" w:space="0" w:color="auto"/>
            <w:bottom w:val="none" w:sz="0" w:space="0" w:color="auto"/>
            <w:right w:val="none" w:sz="0" w:space="0" w:color="auto"/>
          </w:divBdr>
        </w:div>
      </w:divsChild>
    </w:div>
    <w:div w:id="740834918">
      <w:bodyDiv w:val="1"/>
      <w:marLeft w:val="0"/>
      <w:marRight w:val="0"/>
      <w:marTop w:val="0"/>
      <w:marBottom w:val="0"/>
      <w:divBdr>
        <w:top w:val="none" w:sz="0" w:space="0" w:color="auto"/>
        <w:left w:val="none" w:sz="0" w:space="0" w:color="auto"/>
        <w:bottom w:val="none" w:sz="0" w:space="0" w:color="auto"/>
        <w:right w:val="none" w:sz="0" w:space="0" w:color="auto"/>
      </w:divBdr>
    </w:div>
    <w:div w:id="740954383">
      <w:bodyDiv w:val="1"/>
      <w:marLeft w:val="0"/>
      <w:marRight w:val="0"/>
      <w:marTop w:val="0"/>
      <w:marBottom w:val="0"/>
      <w:divBdr>
        <w:top w:val="none" w:sz="0" w:space="0" w:color="auto"/>
        <w:left w:val="none" w:sz="0" w:space="0" w:color="auto"/>
        <w:bottom w:val="none" w:sz="0" w:space="0" w:color="auto"/>
        <w:right w:val="none" w:sz="0" w:space="0" w:color="auto"/>
      </w:divBdr>
    </w:div>
    <w:div w:id="780956781">
      <w:bodyDiv w:val="1"/>
      <w:marLeft w:val="0"/>
      <w:marRight w:val="0"/>
      <w:marTop w:val="0"/>
      <w:marBottom w:val="0"/>
      <w:divBdr>
        <w:top w:val="none" w:sz="0" w:space="0" w:color="auto"/>
        <w:left w:val="none" w:sz="0" w:space="0" w:color="auto"/>
        <w:bottom w:val="none" w:sz="0" w:space="0" w:color="auto"/>
        <w:right w:val="none" w:sz="0" w:space="0" w:color="auto"/>
      </w:divBdr>
      <w:divsChild>
        <w:div w:id="1782800">
          <w:marLeft w:val="0"/>
          <w:marRight w:val="0"/>
          <w:marTop w:val="0"/>
          <w:marBottom w:val="0"/>
          <w:divBdr>
            <w:top w:val="none" w:sz="0" w:space="0" w:color="auto"/>
            <w:left w:val="none" w:sz="0" w:space="0" w:color="auto"/>
            <w:bottom w:val="none" w:sz="0" w:space="0" w:color="auto"/>
            <w:right w:val="none" w:sz="0" w:space="0" w:color="auto"/>
          </w:divBdr>
          <w:divsChild>
            <w:div w:id="233856904">
              <w:marLeft w:val="0"/>
              <w:marRight w:val="0"/>
              <w:marTop w:val="0"/>
              <w:marBottom w:val="0"/>
              <w:divBdr>
                <w:top w:val="none" w:sz="0" w:space="0" w:color="auto"/>
                <w:left w:val="none" w:sz="0" w:space="0" w:color="auto"/>
                <w:bottom w:val="none" w:sz="0" w:space="0" w:color="auto"/>
                <w:right w:val="none" w:sz="0" w:space="0" w:color="auto"/>
              </w:divBdr>
              <w:divsChild>
                <w:div w:id="1493565480">
                  <w:marLeft w:val="0"/>
                  <w:marRight w:val="0"/>
                  <w:marTop w:val="0"/>
                  <w:marBottom w:val="0"/>
                  <w:divBdr>
                    <w:top w:val="none" w:sz="0" w:space="0" w:color="auto"/>
                    <w:left w:val="none" w:sz="0" w:space="0" w:color="auto"/>
                    <w:bottom w:val="none" w:sz="0" w:space="0" w:color="auto"/>
                    <w:right w:val="none" w:sz="0" w:space="0" w:color="auto"/>
                  </w:divBdr>
                  <w:divsChild>
                    <w:div w:id="2011787297">
                      <w:marLeft w:val="0"/>
                      <w:marRight w:val="0"/>
                      <w:marTop w:val="0"/>
                      <w:marBottom w:val="0"/>
                      <w:divBdr>
                        <w:top w:val="none" w:sz="0" w:space="0" w:color="auto"/>
                        <w:left w:val="none" w:sz="0" w:space="0" w:color="auto"/>
                        <w:bottom w:val="none" w:sz="0" w:space="0" w:color="auto"/>
                        <w:right w:val="none" w:sz="0" w:space="0" w:color="auto"/>
                      </w:divBdr>
                      <w:divsChild>
                        <w:div w:id="1618832822">
                          <w:marLeft w:val="0"/>
                          <w:marRight w:val="0"/>
                          <w:marTop w:val="0"/>
                          <w:marBottom w:val="0"/>
                          <w:divBdr>
                            <w:top w:val="none" w:sz="0" w:space="0" w:color="auto"/>
                            <w:left w:val="none" w:sz="0" w:space="0" w:color="auto"/>
                            <w:bottom w:val="none" w:sz="0" w:space="0" w:color="auto"/>
                            <w:right w:val="none" w:sz="0" w:space="0" w:color="auto"/>
                          </w:divBdr>
                          <w:divsChild>
                            <w:div w:id="1695227198">
                              <w:marLeft w:val="0"/>
                              <w:marRight w:val="0"/>
                              <w:marTop w:val="0"/>
                              <w:marBottom w:val="0"/>
                              <w:divBdr>
                                <w:top w:val="none" w:sz="0" w:space="0" w:color="auto"/>
                                <w:left w:val="none" w:sz="0" w:space="0" w:color="auto"/>
                                <w:bottom w:val="none" w:sz="0" w:space="0" w:color="auto"/>
                                <w:right w:val="none" w:sz="0" w:space="0" w:color="auto"/>
                              </w:divBdr>
                              <w:divsChild>
                                <w:div w:id="416679535">
                                  <w:marLeft w:val="0"/>
                                  <w:marRight w:val="0"/>
                                  <w:marTop w:val="0"/>
                                  <w:marBottom w:val="0"/>
                                  <w:divBdr>
                                    <w:top w:val="none" w:sz="0" w:space="0" w:color="auto"/>
                                    <w:left w:val="none" w:sz="0" w:space="0" w:color="auto"/>
                                    <w:bottom w:val="none" w:sz="0" w:space="0" w:color="auto"/>
                                    <w:right w:val="none" w:sz="0" w:space="0" w:color="auto"/>
                                  </w:divBdr>
                                  <w:divsChild>
                                    <w:div w:id="1783264692">
                                      <w:marLeft w:val="0"/>
                                      <w:marRight w:val="0"/>
                                      <w:marTop w:val="0"/>
                                      <w:marBottom w:val="0"/>
                                      <w:divBdr>
                                        <w:top w:val="none" w:sz="0" w:space="0" w:color="auto"/>
                                        <w:left w:val="none" w:sz="0" w:space="0" w:color="auto"/>
                                        <w:bottom w:val="none" w:sz="0" w:space="0" w:color="auto"/>
                                        <w:right w:val="none" w:sz="0" w:space="0" w:color="auto"/>
                                      </w:divBdr>
                                      <w:divsChild>
                                        <w:div w:id="142819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69385">
          <w:marLeft w:val="0"/>
          <w:marRight w:val="0"/>
          <w:marTop w:val="0"/>
          <w:marBottom w:val="0"/>
          <w:divBdr>
            <w:top w:val="none" w:sz="0" w:space="0" w:color="auto"/>
            <w:left w:val="none" w:sz="0" w:space="0" w:color="auto"/>
            <w:bottom w:val="none" w:sz="0" w:space="0" w:color="auto"/>
            <w:right w:val="none" w:sz="0" w:space="0" w:color="auto"/>
          </w:divBdr>
          <w:divsChild>
            <w:div w:id="796795626">
              <w:marLeft w:val="0"/>
              <w:marRight w:val="0"/>
              <w:marTop w:val="0"/>
              <w:marBottom w:val="0"/>
              <w:divBdr>
                <w:top w:val="none" w:sz="0" w:space="0" w:color="auto"/>
                <w:left w:val="none" w:sz="0" w:space="0" w:color="auto"/>
                <w:bottom w:val="none" w:sz="0" w:space="0" w:color="auto"/>
                <w:right w:val="none" w:sz="0" w:space="0" w:color="auto"/>
              </w:divBdr>
              <w:divsChild>
                <w:div w:id="1229800557">
                  <w:marLeft w:val="0"/>
                  <w:marRight w:val="0"/>
                  <w:marTop w:val="0"/>
                  <w:marBottom w:val="0"/>
                  <w:divBdr>
                    <w:top w:val="none" w:sz="0" w:space="0" w:color="auto"/>
                    <w:left w:val="none" w:sz="0" w:space="0" w:color="auto"/>
                    <w:bottom w:val="none" w:sz="0" w:space="0" w:color="auto"/>
                    <w:right w:val="none" w:sz="0" w:space="0" w:color="auto"/>
                  </w:divBdr>
                  <w:divsChild>
                    <w:div w:id="529489495">
                      <w:marLeft w:val="0"/>
                      <w:marRight w:val="0"/>
                      <w:marTop w:val="0"/>
                      <w:marBottom w:val="0"/>
                      <w:divBdr>
                        <w:top w:val="none" w:sz="0" w:space="0" w:color="auto"/>
                        <w:left w:val="none" w:sz="0" w:space="0" w:color="auto"/>
                        <w:bottom w:val="none" w:sz="0" w:space="0" w:color="auto"/>
                        <w:right w:val="none" w:sz="0" w:space="0" w:color="auto"/>
                      </w:divBdr>
                      <w:divsChild>
                        <w:div w:id="16785074">
                          <w:marLeft w:val="0"/>
                          <w:marRight w:val="0"/>
                          <w:marTop w:val="0"/>
                          <w:marBottom w:val="0"/>
                          <w:divBdr>
                            <w:top w:val="none" w:sz="0" w:space="0" w:color="auto"/>
                            <w:left w:val="none" w:sz="0" w:space="0" w:color="auto"/>
                            <w:bottom w:val="none" w:sz="0" w:space="0" w:color="auto"/>
                            <w:right w:val="none" w:sz="0" w:space="0" w:color="auto"/>
                          </w:divBdr>
                          <w:divsChild>
                            <w:div w:id="1635519605">
                              <w:marLeft w:val="0"/>
                              <w:marRight w:val="0"/>
                              <w:marTop w:val="0"/>
                              <w:marBottom w:val="0"/>
                              <w:divBdr>
                                <w:top w:val="none" w:sz="0" w:space="0" w:color="auto"/>
                                <w:left w:val="none" w:sz="0" w:space="0" w:color="auto"/>
                                <w:bottom w:val="none" w:sz="0" w:space="0" w:color="auto"/>
                                <w:right w:val="none" w:sz="0" w:space="0" w:color="auto"/>
                              </w:divBdr>
                              <w:divsChild>
                                <w:div w:id="572397072">
                                  <w:marLeft w:val="0"/>
                                  <w:marRight w:val="0"/>
                                  <w:marTop w:val="0"/>
                                  <w:marBottom w:val="0"/>
                                  <w:divBdr>
                                    <w:top w:val="none" w:sz="0" w:space="0" w:color="auto"/>
                                    <w:left w:val="none" w:sz="0" w:space="0" w:color="auto"/>
                                    <w:bottom w:val="none" w:sz="0" w:space="0" w:color="auto"/>
                                    <w:right w:val="none" w:sz="0" w:space="0" w:color="auto"/>
                                  </w:divBdr>
                                  <w:divsChild>
                                    <w:div w:id="362365912">
                                      <w:marLeft w:val="0"/>
                                      <w:marRight w:val="0"/>
                                      <w:marTop w:val="0"/>
                                      <w:marBottom w:val="0"/>
                                      <w:divBdr>
                                        <w:top w:val="none" w:sz="0" w:space="0" w:color="auto"/>
                                        <w:left w:val="none" w:sz="0" w:space="0" w:color="auto"/>
                                        <w:bottom w:val="none" w:sz="0" w:space="0" w:color="auto"/>
                                        <w:right w:val="none" w:sz="0" w:space="0" w:color="auto"/>
                                      </w:divBdr>
                                      <w:divsChild>
                                        <w:div w:id="1425415160">
                                          <w:marLeft w:val="0"/>
                                          <w:marRight w:val="0"/>
                                          <w:marTop w:val="0"/>
                                          <w:marBottom w:val="0"/>
                                          <w:divBdr>
                                            <w:top w:val="none" w:sz="0" w:space="0" w:color="auto"/>
                                            <w:left w:val="none" w:sz="0" w:space="0" w:color="auto"/>
                                            <w:bottom w:val="none" w:sz="0" w:space="0" w:color="auto"/>
                                            <w:right w:val="none" w:sz="0" w:space="0" w:color="auto"/>
                                          </w:divBdr>
                                          <w:divsChild>
                                            <w:div w:id="239677872">
                                              <w:marLeft w:val="0"/>
                                              <w:marRight w:val="0"/>
                                              <w:marTop w:val="0"/>
                                              <w:marBottom w:val="0"/>
                                              <w:divBdr>
                                                <w:top w:val="none" w:sz="0" w:space="0" w:color="auto"/>
                                                <w:left w:val="none" w:sz="0" w:space="0" w:color="auto"/>
                                                <w:bottom w:val="none" w:sz="0" w:space="0" w:color="auto"/>
                                                <w:right w:val="none" w:sz="0" w:space="0" w:color="auto"/>
                                              </w:divBdr>
                                              <w:divsChild>
                                                <w:div w:id="531458269">
                                                  <w:marLeft w:val="0"/>
                                                  <w:marRight w:val="0"/>
                                                  <w:marTop w:val="0"/>
                                                  <w:marBottom w:val="0"/>
                                                  <w:divBdr>
                                                    <w:top w:val="none" w:sz="0" w:space="0" w:color="auto"/>
                                                    <w:left w:val="none" w:sz="0" w:space="0" w:color="auto"/>
                                                    <w:bottom w:val="none" w:sz="0" w:space="0" w:color="auto"/>
                                                    <w:right w:val="none" w:sz="0" w:space="0" w:color="auto"/>
                                                  </w:divBdr>
                                                  <w:divsChild>
                                                    <w:div w:id="499125973">
                                                      <w:marLeft w:val="0"/>
                                                      <w:marRight w:val="0"/>
                                                      <w:marTop w:val="0"/>
                                                      <w:marBottom w:val="0"/>
                                                      <w:divBdr>
                                                        <w:top w:val="none" w:sz="0" w:space="0" w:color="auto"/>
                                                        <w:left w:val="none" w:sz="0" w:space="0" w:color="auto"/>
                                                        <w:bottom w:val="none" w:sz="0" w:space="0" w:color="auto"/>
                                                        <w:right w:val="none" w:sz="0" w:space="0" w:color="auto"/>
                                                      </w:divBdr>
                                                      <w:divsChild>
                                                        <w:div w:id="727605035">
                                                          <w:marLeft w:val="0"/>
                                                          <w:marRight w:val="0"/>
                                                          <w:marTop w:val="0"/>
                                                          <w:marBottom w:val="0"/>
                                                          <w:divBdr>
                                                            <w:top w:val="none" w:sz="0" w:space="0" w:color="auto"/>
                                                            <w:left w:val="none" w:sz="0" w:space="0" w:color="auto"/>
                                                            <w:bottom w:val="none" w:sz="0" w:space="0" w:color="auto"/>
                                                            <w:right w:val="none" w:sz="0" w:space="0" w:color="auto"/>
                                                          </w:divBdr>
                                                          <w:divsChild>
                                                            <w:div w:id="893468274">
                                                              <w:marLeft w:val="0"/>
                                                              <w:marRight w:val="0"/>
                                                              <w:marTop w:val="0"/>
                                                              <w:marBottom w:val="0"/>
                                                              <w:divBdr>
                                                                <w:top w:val="none" w:sz="0" w:space="0" w:color="auto"/>
                                                                <w:left w:val="none" w:sz="0" w:space="0" w:color="auto"/>
                                                                <w:bottom w:val="none" w:sz="0" w:space="0" w:color="auto"/>
                                                                <w:right w:val="none" w:sz="0" w:space="0" w:color="auto"/>
                                                              </w:divBdr>
                                                            </w:div>
                                                            <w:div w:id="96751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539084">
                                      <w:marLeft w:val="0"/>
                                      <w:marRight w:val="0"/>
                                      <w:marTop w:val="0"/>
                                      <w:marBottom w:val="0"/>
                                      <w:divBdr>
                                        <w:top w:val="none" w:sz="0" w:space="0" w:color="auto"/>
                                        <w:left w:val="none" w:sz="0" w:space="0" w:color="auto"/>
                                        <w:bottom w:val="none" w:sz="0" w:space="0" w:color="auto"/>
                                        <w:right w:val="none" w:sz="0" w:space="0" w:color="auto"/>
                                      </w:divBdr>
                                      <w:divsChild>
                                        <w:div w:id="134335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5801">
          <w:marLeft w:val="0"/>
          <w:marRight w:val="0"/>
          <w:marTop w:val="0"/>
          <w:marBottom w:val="0"/>
          <w:divBdr>
            <w:top w:val="none" w:sz="0" w:space="0" w:color="auto"/>
            <w:left w:val="none" w:sz="0" w:space="0" w:color="auto"/>
            <w:bottom w:val="none" w:sz="0" w:space="0" w:color="auto"/>
            <w:right w:val="none" w:sz="0" w:space="0" w:color="auto"/>
          </w:divBdr>
          <w:divsChild>
            <w:div w:id="1159423897">
              <w:marLeft w:val="0"/>
              <w:marRight w:val="0"/>
              <w:marTop w:val="0"/>
              <w:marBottom w:val="0"/>
              <w:divBdr>
                <w:top w:val="none" w:sz="0" w:space="0" w:color="auto"/>
                <w:left w:val="none" w:sz="0" w:space="0" w:color="auto"/>
                <w:bottom w:val="none" w:sz="0" w:space="0" w:color="auto"/>
                <w:right w:val="none" w:sz="0" w:space="0" w:color="auto"/>
              </w:divBdr>
              <w:divsChild>
                <w:div w:id="1063260199">
                  <w:marLeft w:val="0"/>
                  <w:marRight w:val="0"/>
                  <w:marTop w:val="0"/>
                  <w:marBottom w:val="0"/>
                  <w:divBdr>
                    <w:top w:val="none" w:sz="0" w:space="0" w:color="auto"/>
                    <w:left w:val="none" w:sz="0" w:space="0" w:color="auto"/>
                    <w:bottom w:val="none" w:sz="0" w:space="0" w:color="auto"/>
                    <w:right w:val="none" w:sz="0" w:space="0" w:color="auto"/>
                  </w:divBdr>
                  <w:divsChild>
                    <w:div w:id="1390227551">
                      <w:marLeft w:val="0"/>
                      <w:marRight w:val="0"/>
                      <w:marTop w:val="0"/>
                      <w:marBottom w:val="0"/>
                      <w:divBdr>
                        <w:top w:val="none" w:sz="0" w:space="0" w:color="auto"/>
                        <w:left w:val="none" w:sz="0" w:space="0" w:color="auto"/>
                        <w:bottom w:val="none" w:sz="0" w:space="0" w:color="auto"/>
                        <w:right w:val="none" w:sz="0" w:space="0" w:color="auto"/>
                      </w:divBdr>
                      <w:divsChild>
                        <w:div w:id="1643727606">
                          <w:marLeft w:val="0"/>
                          <w:marRight w:val="0"/>
                          <w:marTop w:val="0"/>
                          <w:marBottom w:val="0"/>
                          <w:divBdr>
                            <w:top w:val="none" w:sz="0" w:space="0" w:color="auto"/>
                            <w:left w:val="none" w:sz="0" w:space="0" w:color="auto"/>
                            <w:bottom w:val="none" w:sz="0" w:space="0" w:color="auto"/>
                            <w:right w:val="none" w:sz="0" w:space="0" w:color="auto"/>
                          </w:divBdr>
                          <w:divsChild>
                            <w:div w:id="1258904525">
                              <w:marLeft w:val="0"/>
                              <w:marRight w:val="0"/>
                              <w:marTop w:val="0"/>
                              <w:marBottom w:val="0"/>
                              <w:divBdr>
                                <w:top w:val="none" w:sz="0" w:space="0" w:color="auto"/>
                                <w:left w:val="none" w:sz="0" w:space="0" w:color="auto"/>
                                <w:bottom w:val="none" w:sz="0" w:space="0" w:color="auto"/>
                                <w:right w:val="none" w:sz="0" w:space="0" w:color="auto"/>
                              </w:divBdr>
                              <w:divsChild>
                                <w:div w:id="1593511772">
                                  <w:marLeft w:val="0"/>
                                  <w:marRight w:val="0"/>
                                  <w:marTop w:val="0"/>
                                  <w:marBottom w:val="0"/>
                                  <w:divBdr>
                                    <w:top w:val="none" w:sz="0" w:space="0" w:color="auto"/>
                                    <w:left w:val="none" w:sz="0" w:space="0" w:color="auto"/>
                                    <w:bottom w:val="none" w:sz="0" w:space="0" w:color="auto"/>
                                    <w:right w:val="none" w:sz="0" w:space="0" w:color="auto"/>
                                  </w:divBdr>
                                  <w:divsChild>
                                    <w:div w:id="1267424683">
                                      <w:marLeft w:val="0"/>
                                      <w:marRight w:val="0"/>
                                      <w:marTop w:val="0"/>
                                      <w:marBottom w:val="0"/>
                                      <w:divBdr>
                                        <w:top w:val="none" w:sz="0" w:space="0" w:color="auto"/>
                                        <w:left w:val="none" w:sz="0" w:space="0" w:color="auto"/>
                                        <w:bottom w:val="none" w:sz="0" w:space="0" w:color="auto"/>
                                        <w:right w:val="none" w:sz="0" w:space="0" w:color="auto"/>
                                      </w:divBdr>
                                      <w:divsChild>
                                        <w:div w:id="1366952212">
                                          <w:marLeft w:val="0"/>
                                          <w:marRight w:val="0"/>
                                          <w:marTop w:val="0"/>
                                          <w:marBottom w:val="0"/>
                                          <w:divBdr>
                                            <w:top w:val="none" w:sz="0" w:space="0" w:color="auto"/>
                                            <w:left w:val="none" w:sz="0" w:space="0" w:color="auto"/>
                                            <w:bottom w:val="none" w:sz="0" w:space="0" w:color="auto"/>
                                            <w:right w:val="none" w:sz="0" w:space="0" w:color="auto"/>
                                          </w:divBdr>
                                          <w:divsChild>
                                            <w:div w:id="1464694124">
                                              <w:marLeft w:val="0"/>
                                              <w:marRight w:val="0"/>
                                              <w:marTop w:val="0"/>
                                              <w:marBottom w:val="0"/>
                                              <w:divBdr>
                                                <w:top w:val="none" w:sz="0" w:space="0" w:color="auto"/>
                                                <w:left w:val="none" w:sz="0" w:space="0" w:color="auto"/>
                                                <w:bottom w:val="none" w:sz="0" w:space="0" w:color="auto"/>
                                                <w:right w:val="none" w:sz="0" w:space="0" w:color="auto"/>
                                              </w:divBdr>
                                              <w:divsChild>
                                                <w:div w:id="1131945945">
                                                  <w:marLeft w:val="0"/>
                                                  <w:marRight w:val="0"/>
                                                  <w:marTop w:val="0"/>
                                                  <w:marBottom w:val="0"/>
                                                  <w:divBdr>
                                                    <w:top w:val="none" w:sz="0" w:space="0" w:color="auto"/>
                                                    <w:left w:val="none" w:sz="0" w:space="0" w:color="auto"/>
                                                    <w:bottom w:val="none" w:sz="0" w:space="0" w:color="auto"/>
                                                    <w:right w:val="none" w:sz="0" w:space="0" w:color="auto"/>
                                                  </w:divBdr>
                                                  <w:divsChild>
                                                    <w:div w:id="1176506044">
                                                      <w:marLeft w:val="0"/>
                                                      <w:marRight w:val="0"/>
                                                      <w:marTop w:val="0"/>
                                                      <w:marBottom w:val="0"/>
                                                      <w:divBdr>
                                                        <w:top w:val="none" w:sz="0" w:space="0" w:color="auto"/>
                                                        <w:left w:val="none" w:sz="0" w:space="0" w:color="auto"/>
                                                        <w:bottom w:val="none" w:sz="0" w:space="0" w:color="auto"/>
                                                        <w:right w:val="none" w:sz="0" w:space="0" w:color="auto"/>
                                                      </w:divBdr>
                                                      <w:divsChild>
                                                        <w:div w:id="468860217">
                                                          <w:marLeft w:val="0"/>
                                                          <w:marRight w:val="0"/>
                                                          <w:marTop w:val="0"/>
                                                          <w:marBottom w:val="0"/>
                                                          <w:divBdr>
                                                            <w:top w:val="none" w:sz="0" w:space="0" w:color="auto"/>
                                                            <w:left w:val="none" w:sz="0" w:space="0" w:color="auto"/>
                                                            <w:bottom w:val="none" w:sz="0" w:space="0" w:color="auto"/>
                                                            <w:right w:val="none" w:sz="0" w:space="0" w:color="auto"/>
                                                          </w:divBdr>
                                                          <w:divsChild>
                                                            <w:div w:id="758330074">
                                                              <w:marLeft w:val="0"/>
                                                              <w:marRight w:val="0"/>
                                                              <w:marTop w:val="0"/>
                                                              <w:marBottom w:val="0"/>
                                                              <w:divBdr>
                                                                <w:top w:val="none" w:sz="0" w:space="0" w:color="auto"/>
                                                                <w:left w:val="none" w:sz="0" w:space="0" w:color="auto"/>
                                                                <w:bottom w:val="none" w:sz="0" w:space="0" w:color="auto"/>
                                                                <w:right w:val="none" w:sz="0" w:space="0" w:color="auto"/>
                                                              </w:divBdr>
                                                            </w:div>
                                                            <w:div w:id="174418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334517">
                                      <w:marLeft w:val="0"/>
                                      <w:marRight w:val="0"/>
                                      <w:marTop w:val="0"/>
                                      <w:marBottom w:val="0"/>
                                      <w:divBdr>
                                        <w:top w:val="none" w:sz="0" w:space="0" w:color="auto"/>
                                        <w:left w:val="none" w:sz="0" w:space="0" w:color="auto"/>
                                        <w:bottom w:val="none" w:sz="0" w:space="0" w:color="auto"/>
                                        <w:right w:val="none" w:sz="0" w:space="0" w:color="auto"/>
                                      </w:divBdr>
                                      <w:divsChild>
                                        <w:div w:id="1383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88629">
          <w:marLeft w:val="0"/>
          <w:marRight w:val="0"/>
          <w:marTop w:val="0"/>
          <w:marBottom w:val="0"/>
          <w:divBdr>
            <w:top w:val="none" w:sz="0" w:space="0" w:color="auto"/>
            <w:left w:val="none" w:sz="0" w:space="0" w:color="auto"/>
            <w:bottom w:val="none" w:sz="0" w:space="0" w:color="auto"/>
            <w:right w:val="none" w:sz="0" w:space="0" w:color="auto"/>
          </w:divBdr>
          <w:divsChild>
            <w:div w:id="637877559">
              <w:marLeft w:val="0"/>
              <w:marRight w:val="0"/>
              <w:marTop w:val="0"/>
              <w:marBottom w:val="0"/>
              <w:divBdr>
                <w:top w:val="none" w:sz="0" w:space="0" w:color="auto"/>
                <w:left w:val="none" w:sz="0" w:space="0" w:color="auto"/>
                <w:bottom w:val="none" w:sz="0" w:space="0" w:color="auto"/>
                <w:right w:val="none" w:sz="0" w:space="0" w:color="auto"/>
              </w:divBdr>
              <w:divsChild>
                <w:div w:id="954485342">
                  <w:marLeft w:val="0"/>
                  <w:marRight w:val="0"/>
                  <w:marTop w:val="0"/>
                  <w:marBottom w:val="0"/>
                  <w:divBdr>
                    <w:top w:val="none" w:sz="0" w:space="0" w:color="auto"/>
                    <w:left w:val="none" w:sz="0" w:space="0" w:color="auto"/>
                    <w:bottom w:val="none" w:sz="0" w:space="0" w:color="auto"/>
                    <w:right w:val="none" w:sz="0" w:space="0" w:color="auto"/>
                  </w:divBdr>
                  <w:divsChild>
                    <w:div w:id="1860000412">
                      <w:marLeft w:val="0"/>
                      <w:marRight w:val="0"/>
                      <w:marTop w:val="0"/>
                      <w:marBottom w:val="0"/>
                      <w:divBdr>
                        <w:top w:val="none" w:sz="0" w:space="0" w:color="auto"/>
                        <w:left w:val="none" w:sz="0" w:space="0" w:color="auto"/>
                        <w:bottom w:val="none" w:sz="0" w:space="0" w:color="auto"/>
                        <w:right w:val="none" w:sz="0" w:space="0" w:color="auto"/>
                      </w:divBdr>
                      <w:divsChild>
                        <w:div w:id="74522849">
                          <w:marLeft w:val="0"/>
                          <w:marRight w:val="0"/>
                          <w:marTop w:val="0"/>
                          <w:marBottom w:val="0"/>
                          <w:divBdr>
                            <w:top w:val="none" w:sz="0" w:space="0" w:color="auto"/>
                            <w:left w:val="none" w:sz="0" w:space="0" w:color="auto"/>
                            <w:bottom w:val="none" w:sz="0" w:space="0" w:color="auto"/>
                            <w:right w:val="none" w:sz="0" w:space="0" w:color="auto"/>
                          </w:divBdr>
                          <w:divsChild>
                            <w:div w:id="81213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7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73491">
          <w:marLeft w:val="0"/>
          <w:marRight w:val="0"/>
          <w:marTop w:val="0"/>
          <w:marBottom w:val="0"/>
          <w:divBdr>
            <w:top w:val="none" w:sz="0" w:space="0" w:color="auto"/>
            <w:left w:val="none" w:sz="0" w:space="0" w:color="auto"/>
            <w:bottom w:val="none" w:sz="0" w:space="0" w:color="auto"/>
            <w:right w:val="none" w:sz="0" w:space="0" w:color="auto"/>
          </w:divBdr>
          <w:divsChild>
            <w:div w:id="731391070">
              <w:marLeft w:val="0"/>
              <w:marRight w:val="0"/>
              <w:marTop w:val="0"/>
              <w:marBottom w:val="0"/>
              <w:divBdr>
                <w:top w:val="none" w:sz="0" w:space="0" w:color="auto"/>
                <w:left w:val="none" w:sz="0" w:space="0" w:color="auto"/>
                <w:bottom w:val="none" w:sz="0" w:space="0" w:color="auto"/>
                <w:right w:val="none" w:sz="0" w:space="0" w:color="auto"/>
              </w:divBdr>
              <w:divsChild>
                <w:div w:id="730732316">
                  <w:marLeft w:val="0"/>
                  <w:marRight w:val="0"/>
                  <w:marTop w:val="0"/>
                  <w:marBottom w:val="0"/>
                  <w:divBdr>
                    <w:top w:val="none" w:sz="0" w:space="0" w:color="auto"/>
                    <w:left w:val="none" w:sz="0" w:space="0" w:color="auto"/>
                    <w:bottom w:val="none" w:sz="0" w:space="0" w:color="auto"/>
                    <w:right w:val="none" w:sz="0" w:space="0" w:color="auto"/>
                  </w:divBdr>
                  <w:divsChild>
                    <w:div w:id="1735622559">
                      <w:marLeft w:val="0"/>
                      <w:marRight w:val="0"/>
                      <w:marTop w:val="0"/>
                      <w:marBottom w:val="0"/>
                      <w:divBdr>
                        <w:top w:val="none" w:sz="0" w:space="0" w:color="auto"/>
                        <w:left w:val="none" w:sz="0" w:space="0" w:color="auto"/>
                        <w:bottom w:val="none" w:sz="0" w:space="0" w:color="auto"/>
                        <w:right w:val="none" w:sz="0" w:space="0" w:color="auto"/>
                      </w:divBdr>
                      <w:divsChild>
                        <w:div w:id="1175413840">
                          <w:marLeft w:val="0"/>
                          <w:marRight w:val="0"/>
                          <w:marTop w:val="0"/>
                          <w:marBottom w:val="0"/>
                          <w:divBdr>
                            <w:top w:val="none" w:sz="0" w:space="0" w:color="auto"/>
                            <w:left w:val="none" w:sz="0" w:space="0" w:color="auto"/>
                            <w:bottom w:val="none" w:sz="0" w:space="0" w:color="auto"/>
                            <w:right w:val="none" w:sz="0" w:space="0" w:color="auto"/>
                          </w:divBdr>
                          <w:divsChild>
                            <w:div w:id="1082868776">
                              <w:marLeft w:val="0"/>
                              <w:marRight w:val="0"/>
                              <w:marTop w:val="0"/>
                              <w:marBottom w:val="0"/>
                              <w:divBdr>
                                <w:top w:val="none" w:sz="0" w:space="0" w:color="auto"/>
                                <w:left w:val="none" w:sz="0" w:space="0" w:color="auto"/>
                                <w:bottom w:val="none" w:sz="0" w:space="0" w:color="auto"/>
                                <w:right w:val="none" w:sz="0" w:space="0" w:color="auto"/>
                              </w:divBdr>
                              <w:divsChild>
                                <w:div w:id="151459092">
                                  <w:marLeft w:val="0"/>
                                  <w:marRight w:val="0"/>
                                  <w:marTop w:val="0"/>
                                  <w:marBottom w:val="0"/>
                                  <w:divBdr>
                                    <w:top w:val="none" w:sz="0" w:space="0" w:color="auto"/>
                                    <w:left w:val="none" w:sz="0" w:space="0" w:color="auto"/>
                                    <w:bottom w:val="none" w:sz="0" w:space="0" w:color="auto"/>
                                    <w:right w:val="none" w:sz="0" w:space="0" w:color="auto"/>
                                  </w:divBdr>
                                  <w:divsChild>
                                    <w:div w:id="1421221497">
                                      <w:marLeft w:val="0"/>
                                      <w:marRight w:val="0"/>
                                      <w:marTop w:val="0"/>
                                      <w:marBottom w:val="0"/>
                                      <w:divBdr>
                                        <w:top w:val="none" w:sz="0" w:space="0" w:color="auto"/>
                                        <w:left w:val="none" w:sz="0" w:space="0" w:color="auto"/>
                                        <w:bottom w:val="none" w:sz="0" w:space="0" w:color="auto"/>
                                        <w:right w:val="none" w:sz="0" w:space="0" w:color="auto"/>
                                      </w:divBdr>
                                      <w:divsChild>
                                        <w:div w:id="212966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042717">
          <w:marLeft w:val="0"/>
          <w:marRight w:val="0"/>
          <w:marTop w:val="0"/>
          <w:marBottom w:val="0"/>
          <w:divBdr>
            <w:top w:val="none" w:sz="0" w:space="0" w:color="auto"/>
            <w:left w:val="none" w:sz="0" w:space="0" w:color="auto"/>
            <w:bottom w:val="none" w:sz="0" w:space="0" w:color="auto"/>
            <w:right w:val="none" w:sz="0" w:space="0" w:color="auto"/>
          </w:divBdr>
          <w:divsChild>
            <w:div w:id="68232720">
              <w:marLeft w:val="0"/>
              <w:marRight w:val="0"/>
              <w:marTop w:val="0"/>
              <w:marBottom w:val="0"/>
              <w:divBdr>
                <w:top w:val="none" w:sz="0" w:space="0" w:color="auto"/>
                <w:left w:val="none" w:sz="0" w:space="0" w:color="auto"/>
                <w:bottom w:val="none" w:sz="0" w:space="0" w:color="auto"/>
                <w:right w:val="none" w:sz="0" w:space="0" w:color="auto"/>
              </w:divBdr>
              <w:divsChild>
                <w:div w:id="446201324">
                  <w:marLeft w:val="0"/>
                  <w:marRight w:val="0"/>
                  <w:marTop w:val="0"/>
                  <w:marBottom w:val="0"/>
                  <w:divBdr>
                    <w:top w:val="none" w:sz="0" w:space="0" w:color="auto"/>
                    <w:left w:val="none" w:sz="0" w:space="0" w:color="auto"/>
                    <w:bottom w:val="none" w:sz="0" w:space="0" w:color="auto"/>
                    <w:right w:val="none" w:sz="0" w:space="0" w:color="auto"/>
                  </w:divBdr>
                  <w:divsChild>
                    <w:div w:id="860827025">
                      <w:marLeft w:val="0"/>
                      <w:marRight w:val="0"/>
                      <w:marTop w:val="0"/>
                      <w:marBottom w:val="0"/>
                      <w:divBdr>
                        <w:top w:val="none" w:sz="0" w:space="0" w:color="auto"/>
                        <w:left w:val="none" w:sz="0" w:space="0" w:color="auto"/>
                        <w:bottom w:val="none" w:sz="0" w:space="0" w:color="auto"/>
                        <w:right w:val="none" w:sz="0" w:space="0" w:color="auto"/>
                      </w:divBdr>
                      <w:divsChild>
                        <w:div w:id="1234317010">
                          <w:marLeft w:val="0"/>
                          <w:marRight w:val="0"/>
                          <w:marTop w:val="0"/>
                          <w:marBottom w:val="0"/>
                          <w:divBdr>
                            <w:top w:val="none" w:sz="0" w:space="0" w:color="auto"/>
                            <w:left w:val="none" w:sz="0" w:space="0" w:color="auto"/>
                            <w:bottom w:val="none" w:sz="0" w:space="0" w:color="auto"/>
                            <w:right w:val="none" w:sz="0" w:space="0" w:color="auto"/>
                          </w:divBdr>
                          <w:divsChild>
                            <w:div w:id="1001664203">
                              <w:marLeft w:val="0"/>
                              <w:marRight w:val="0"/>
                              <w:marTop w:val="0"/>
                              <w:marBottom w:val="0"/>
                              <w:divBdr>
                                <w:top w:val="none" w:sz="0" w:space="0" w:color="auto"/>
                                <w:left w:val="none" w:sz="0" w:space="0" w:color="auto"/>
                                <w:bottom w:val="none" w:sz="0" w:space="0" w:color="auto"/>
                                <w:right w:val="none" w:sz="0" w:space="0" w:color="auto"/>
                              </w:divBdr>
                              <w:divsChild>
                                <w:div w:id="376465684">
                                  <w:marLeft w:val="0"/>
                                  <w:marRight w:val="0"/>
                                  <w:marTop w:val="0"/>
                                  <w:marBottom w:val="0"/>
                                  <w:divBdr>
                                    <w:top w:val="none" w:sz="0" w:space="0" w:color="auto"/>
                                    <w:left w:val="none" w:sz="0" w:space="0" w:color="auto"/>
                                    <w:bottom w:val="none" w:sz="0" w:space="0" w:color="auto"/>
                                    <w:right w:val="none" w:sz="0" w:space="0" w:color="auto"/>
                                  </w:divBdr>
                                  <w:divsChild>
                                    <w:div w:id="36124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85479">
                          <w:marLeft w:val="0"/>
                          <w:marRight w:val="0"/>
                          <w:marTop w:val="0"/>
                          <w:marBottom w:val="0"/>
                          <w:divBdr>
                            <w:top w:val="none" w:sz="0" w:space="0" w:color="auto"/>
                            <w:left w:val="none" w:sz="0" w:space="0" w:color="auto"/>
                            <w:bottom w:val="none" w:sz="0" w:space="0" w:color="auto"/>
                            <w:right w:val="none" w:sz="0" w:space="0" w:color="auto"/>
                          </w:divBdr>
                          <w:divsChild>
                            <w:div w:id="60368090">
                              <w:marLeft w:val="0"/>
                              <w:marRight w:val="0"/>
                              <w:marTop w:val="0"/>
                              <w:marBottom w:val="0"/>
                              <w:divBdr>
                                <w:top w:val="none" w:sz="0" w:space="0" w:color="auto"/>
                                <w:left w:val="none" w:sz="0" w:space="0" w:color="auto"/>
                                <w:bottom w:val="none" w:sz="0" w:space="0" w:color="auto"/>
                                <w:right w:val="none" w:sz="0" w:space="0" w:color="auto"/>
                              </w:divBdr>
                              <w:divsChild>
                                <w:div w:id="764038620">
                                  <w:marLeft w:val="0"/>
                                  <w:marRight w:val="0"/>
                                  <w:marTop w:val="0"/>
                                  <w:marBottom w:val="0"/>
                                  <w:divBdr>
                                    <w:top w:val="none" w:sz="0" w:space="0" w:color="auto"/>
                                    <w:left w:val="none" w:sz="0" w:space="0" w:color="auto"/>
                                    <w:bottom w:val="none" w:sz="0" w:space="0" w:color="auto"/>
                                    <w:right w:val="none" w:sz="0" w:space="0" w:color="auto"/>
                                  </w:divBdr>
                                  <w:divsChild>
                                    <w:div w:id="87585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367654">
                  <w:marLeft w:val="0"/>
                  <w:marRight w:val="0"/>
                  <w:marTop w:val="0"/>
                  <w:marBottom w:val="0"/>
                  <w:divBdr>
                    <w:top w:val="none" w:sz="0" w:space="0" w:color="auto"/>
                    <w:left w:val="none" w:sz="0" w:space="0" w:color="auto"/>
                    <w:bottom w:val="none" w:sz="0" w:space="0" w:color="auto"/>
                    <w:right w:val="none" w:sz="0" w:space="0" w:color="auto"/>
                  </w:divBdr>
                  <w:divsChild>
                    <w:div w:id="485635180">
                      <w:marLeft w:val="0"/>
                      <w:marRight w:val="0"/>
                      <w:marTop w:val="0"/>
                      <w:marBottom w:val="0"/>
                      <w:divBdr>
                        <w:top w:val="none" w:sz="0" w:space="0" w:color="auto"/>
                        <w:left w:val="none" w:sz="0" w:space="0" w:color="auto"/>
                        <w:bottom w:val="none" w:sz="0" w:space="0" w:color="auto"/>
                        <w:right w:val="none" w:sz="0" w:space="0" w:color="auto"/>
                      </w:divBdr>
                      <w:divsChild>
                        <w:div w:id="1373504793">
                          <w:marLeft w:val="0"/>
                          <w:marRight w:val="0"/>
                          <w:marTop w:val="0"/>
                          <w:marBottom w:val="0"/>
                          <w:divBdr>
                            <w:top w:val="none" w:sz="0" w:space="0" w:color="auto"/>
                            <w:left w:val="none" w:sz="0" w:space="0" w:color="auto"/>
                            <w:bottom w:val="none" w:sz="0" w:space="0" w:color="auto"/>
                            <w:right w:val="none" w:sz="0" w:space="0" w:color="auto"/>
                          </w:divBdr>
                          <w:divsChild>
                            <w:div w:id="1387097982">
                              <w:marLeft w:val="0"/>
                              <w:marRight w:val="0"/>
                              <w:marTop w:val="0"/>
                              <w:marBottom w:val="0"/>
                              <w:divBdr>
                                <w:top w:val="none" w:sz="0" w:space="0" w:color="auto"/>
                                <w:left w:val="none" w:sz="0" w:space="0" w:color="auto"/>
                                <w:bottom w:val="none" w:sz="0" w:space="0" w:color="auto"/>
                                <w:right w:val="none" w:sz="0" w:space="0" w:color="auto"/>
                              </w:divBdr>
                              <w:divsChild>
                                <w:div w:id="3108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498919">
          <w:marLeft w:val="0"/>
          <w:marRight w:val="0"/>
          <w:marTop w:val="0"/>
          <w:marBottom w:val="0"/>
          <w:divBdr>
            <w:top w:val="none" w:sz="0" w:space="0" w:color="auto"/>
            <w:left w:val="none" w:sz="0" w:space="0" w:color="auto"/>
            <w:bottom w:val="none" w:sz="0" w:space="0" w:color="auto"/>
            <w:right w:val="none" w:sz="0" w:space="0" w:color="auto"/>
          </w:divBdr>
          <w:divsChild>
            <w:div w:id="1929849481">
              <w:marLeft w:val="0"/>
              <w:marRight w:val="0"/>
              <w:marTop w:val="0"/>
              <w:marBottom w:val="0"/>
              <w:divBdr>
                <w:top w:val="none" w:sz="0" w:space="0" w:color="auto"/>
                <w:left w:val="none" w:sz="0" w:space="0" w:color="auto"/>
                <w:bottom w:val="none" w:sz="0" w:space="0" w:color="auto"/>
                <w:right w:val="none" w:sz="0" w:space="0" w:color="auto"/>
              </w:divBdr>
              <w:divsChild>
                <w:div w:id="771434756">
                  <w:marLeft w:val="0"/>
                  <w:marRight w:val="0"/>
                  <w:marTop w:val="0"/>
                  <w:marBottom w:val="0"/>
                  <w:divBdr>
                    <w:top w:val="none" w:sz="0" w:space="0" w:color="auto"/>
                    <w:left w:val="none" w:sz="0" w:space="0" w:color="auto"/>
                    <w:bottom w:val="none" w:sz="0" w:space="0" w:color="auto"/>
                    <w:right w:val="none" w:sz="0" w:space="0" w:color="auto"/>
                  </w:divBdr>
                  <w:divsChild>
                    <w:div w:id="1153763119">
                      <w:marLeft w:val="0"/>
                      <w:marRight w:val="0"/>
                      <w:marTop w:val="0"/>
                      <w:marBottom w:val="0"/>
                      <w:divBdr>
                        <w:top w:val="none" w:sz="0" w:space="0" w:color="auto"/>
                        <w:left w:val="none" w:sz="0" w:space="0" w:color="auto"/>
                        <w:bottom w:val="none" w:sz="0" w:space="0" w:color="auto"/>
                        <w:right w:val="none" w:sz="0" w:space="0" w:color="auto"/>
                      </w:divBdr>
                      <w:divsChild>
                        <w:div w:id="1943295818">
                          <w:marLeft w:val="0"/>
                          <w:marRight w:val="0"/>
                          <w:marTop w:val="0"/>
                          <w:marBottom w:val="0"/>
                          <w:divBdr>
                            <w:top w:val="none" w:sz="0" w:space="0" w:color="auto"/>
                            <w:left w:val="none" w:sz="0" w:space="0" w:color="auto"/>
                            <w:bottom w:val="none" w:sz="0" w:space="0" w:color="auto"/>
                            <w:right w:val="none" w:sz="0" w:space="0" w:color="auto"/>
                          </w:divBdr>
                          <w:divsChild>
                            <w:div w:id="1415514913">
                              <w:marLeft w:val="0"/>
                              <w:marRight w:val="0"/>
                              <w:marTop w:val="0"/>
                              <w:marBottom w:val="0"/>
                              <w:divBdr>
                                <w:top w:val="none" w:sz="0" w:space="0" w:color="auto"/>
                                <w:left w:val="none" w:sz="0" w:space="0" w:color="auto"/>
                                <w:bottom w:val="none" w:sz="0" w:space="0" w:color="auto"/>
                                <w:right w:val="none" w:sz="0" w:space="0" w:color="auto"/>
                              </w:divBdr>
                              <w:divsChild>
                                <w:div w:id="32015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74325">
                  <w:marLeft w:val="0"/>
                  <w:marRight w:val="0"/>
                  <w:marTop w:val="0"/>
                  <w:marBottom w:val="0"/>
                  <w:divBdr>
                    <w:top w:val="none" w:sz="0" w:space="0" w:color="auto"/>
                    <w:left w:val="none" w:sz="0" w:space="0" w:color="auto"/>
                    <w:bottom w:val="none" w:sz="0" w:space="0" w:color="auto"/>
                    <w:right w:val="none" w:sz="0" w:space="0" w:color="auto"/>
                  </w:divBdr>
                  <w:divsChild>
                    <w:div w:id="502356506">
                      <w:marLeft w:val="0"/>
                      <w:marRight w:val="0"/>
                      <w:marTop w:val="0"/>
                      <w:marBottom w:val="0"/>
                      <w:divBdr>
                        <w:top w:val="none" w:sz="0" w:space="0" w:color="auto"/>
                        <w:left w:val="none" w:sz="0" w:space="0" w:color="auto"/>
                        <w:bottom w:val="none" w:sz="0" w:space="0" w:color="auto"/>
                        <w:right w:val="none" w:sz="0" w:space="0" w:color="auto"/>
                      </w:divBdr>
                      <w:divsChild>
                        <w:div w:id="134180766">
                          <w:marLeft w:val="0"/>
                          <w:marRight w:val="0"/>
                          <w:marTop w:val="0"/>
                          <w:marBottom w:val="0"/>
                          <w:divBdr>
                            <w:top w:val="none" w:sz="0" w:space="0" w:color="auto"/>
                            <w:left w:val="none" w:sz="0" w:space="0" w:color="auto"/>
                            <w:bottom w:val="none" w:sz="0" w:space="0" w:color="auto"/>
                            <w:right w:val="none" w:sz="0" w:space="0" w:color="auto"/>
                          </w:divBdr>
                          <w:divsChild>
                            <w:div w:id="824513554">
                              <w:marLeft w:val="0"/>
                              <w:marRight w:val="0"/>
                              <w:marTop w:val="0"/>
                              <w:marBottom w:val="0"/>
                              <w:divBdr>
                                <w:top w:val="none" w:sz="0" w:space="0" w:color="auto"/>
                                <w:left w:val="none" w:sz="0" w:space="0" w:color="auto"/>
                                <w:bottom w:val="none" w:sz="0" w:space="0" w:color="auto"/>
                                <w:right w:val="none" w:sz="0" w:space="0" w:color="auto"/>
                              </w:divBdr>
                              <w:divsChild>
                                <w:div w:id="1036006622">
                                  <w:marLeft w:val="0"/>
                                  <w:marRight w:val="0"/>
                                  <w:marTop w:val="0"/>
                                  <w:marBottom w:val="0"/>
                                  <w:divBdr>
                                    <w:top w:val="none" w:sz="0" w:space="0" w:color="auto"/>
                                    <w:left w:val="none" w:sz="0" w:space="0" w:color="auto"/>
                                    <w:bottom w:val="none" w:sz="0" w:space="0" w:color="auto"/>
                                    <w:right w:val="none" w:sz="0" w:space="0" w:color="auto"/>
                                  </w:divBdr>
                                  <w:divsChild>
                                    <w:div w:id="3099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256019">
                          <w:marLeft w:val="0"/>
                          <w:marRight w:val="0"/>
                          <w:marTop w:val="0"/>
                          <w:marBottom w:val="0"/>
                          <w:divBdr>
                            <w:top w:val="none" w:sz="0" w:space="0" w:color="auto"/>
                            <w:left w:val="none" w:sz="0" w:space="0" w:color="auto"/>
                            <w:bottom w:val="none" w:sz="0" w:space="0" w:color="auto"/>
                            <w:right w:val="none" w:sz="0" w:space="0" w:color="auto"/>
                          </w:divBdr>
                          <w:divsChild>
                            <w:div w:id="1968320170">
                              <w:marLeft w:val="0"/>
                              <w:marRight w:val="0"/>
                              <w:marTop w:val="0"/>
                              <w:marBottom w:val="0"/>
                              <w:divBdr>
                                <w:top w:val="none" w:sz="0" w:space="0" w:color="auto"/>
                                <w:left w:val="none" w:sz="0" w:space="0" w:color="auto"/>
                                <w:bottom w:val="none" w:sz="0" w:space="0" w:color="auto"/>
                                <w:right w:val="none" w:sz="0" w:space="0" w:color="auto"/>
                              </w:divBdr>
                              <w:divsChild>
                                <w:div w:id="1287009036">
                                  <w:marLeft w:val="0"/>
                                  <w:marRight w:val="0"/>
                                  <w:marTop w:val="0"/>
                                  <w:marBottom w:val="0"/>
                                  <w:divBdr>
                                    <w:top w:val="none" w:sz="0" w:space="0" w:color="auto"/>
                                    <w:left w:val="none" w:sz="0" w:space="0" w:color="auto"/>
                                    <w:bottom w:val="none" w:sz="0" w:space="0" w:color="auto"/>
                                    <w:right w:val="none" w:sz="0" w:space="0" w:color="auto"/>
                                  </w:divBdr>
                                  <w:divsChild>
                                    <w:div w:id="8985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480226">
          <w:marLeft w:val="0"/>
          <w:marRight w:val="0"/>
          <w:marTop w:val="0"/>
          <w:marBottom w:val="0"/>
          <w:divBdr>
            <w:top w:val="none" w:sz="0" w:space="0" w:color="auto"/>
            <w:left w:val="none" w:sz="0" w:space="0" w:color="auto"/>
            <w:bottom w:val="none" w:sz="0" w:space="0" w:color="auto"/>
            <w:right w:val="none" w:sz="0" w:space="0" w:color="auto"/>
          </w:divBdr>
          <w:divsChild>
            <w:div w:id="957175943">
              <w:marLeft w:val="0"/>
              <w:marRight w:val="0"/>
              <w:marTop w:val="0"/>
              <w:marBottom w:val="0"/>
              <w:divBdr>
                <w:top w:val="none" w:sz="0" w:space="0" w:color="auto"/>
                <w:left w:val="none" w:sz="0" w:space="0" w:color="auto"/>
                <w:bottom w:val="none" w:sz="0" w:space="0" w:color="auto"/>
                <w:right w:val="none" w:sz="0" w:space="0" w:color="auto"/>
              </w:divBdr>
              <w:divsChild>
                <w:div w:id="1175344666">
                  <w:marLeft w:val="0"/>
                  <w:marRight w:val="0"/>
                  <w:marTop w:val="0"/>
                  <w:marBottom w:val="0"/>
                  <w:divBdr>
                    <w:top w:val="none" w:sz="0" w:space="0" w:color="auto"/>
                    <w:left w:val="none" w:sz="0" w:space="0" w:color="auto"/>
                    <w:bottom w:val="none" w:sz="0" w:space="0" w:color="auto"/>
                    <w:right w:val="none" w:sz="0" w:space="0" w:color="auto"/>
                  </w:divBdr>
                  <w:divsChild>
                    <w:div w:id="592398917">
                      <w:marLeft w:val="0"/>
                      <w:marRight w:val="0"/>
                      <w:marTop w:val="0"/>
                      <w:marBottom w:val="0"/>
                      <w:divBdr>
                        <w:top w:val="none" w:sz="0" w:space="0" w:color="auto"/>
                        <w:left w:val="none" w:sz="0" w:space="0" w:color="auto"/>
                        <w:bottom w:val="none" w:sz="0" w:space="0" w:color="auto"/>
                        <w:right w:val="none" w:sz="0" w:space="0" w:color="auto"/>
                      </w:divBdr>
                      <w:divsChild>
                        <w:div w:id="583490761">
                          <w:marLeft w:val="0"/>
                          <w:marRight w:val="0"/>
                          <w:marTop w:val="0"/>
                          <w:marBottom w:val="0"/>
                          <w:divBdr>
                            <w:top w:val="none" w:sz="0" w:space="0" w:color="auto"/>
                            <w:left w:val="none" w:sz="0" w:space="0" w:color="auto"/>
                            <w:bottom w:val="none" w:sz="0" w:space="0" w:color="auto"/>
                            <w:right w:val="none" w:sz="0" w:space="0" w:color="auto"/>
                          </w:divBdr>
                          <w:divsChild>
                            <w:div w:id="1682244826">
                              <w:marLeft w:val="0"/>
                              <w:marRight w:val="0"/>
                              <w:marTop w:val="0"/>
                              <w:marBottom w:val="0"/>
                              <w:divBdr>
                                <w:top w:val="none" w:sz="0" w:space="0" w:color="auto"/>
                                <w:left w:val="none" w:sz="0" w:space="0" w:color="auto"/>
                                <w:bottom w:val="none" w:sz="0" w:space="0" w:color="auto"/>
                                <w:right w:val="none" w:sz="0" w:space="0" w:color="auto"/>
                              </w:divBdr>
                              <w:divsChild>
                                <w:div w:id="1790928676">
                                  <w:marLeft w:val="0"/>
                                  <w:marRight w:val="0"/>
                                  <w:marTop w:val="0"/>
                                  <w:marBottom w:val="0"/>
                                  <w:divBdr>
                                    <w:top w:val="none" w:sz="0" w:space="0" w:color="auto"/>
                                    <w:left w:val="none" w:sz="0" w:space="0" w:color="auto"/>
                                    <w:bottom w:val="none" w:sz="0" w:space="0" w:color="auto"/>
                                    <w:right w:val="none" w:sz="0" w:space="0" w:color="auto"/>
                                  </w:divBdr>
                                  <w:divsChild>
                                    <w:div w:id="8041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482634">
                  <w:marLeft w:val="0"/>
                  <w:marRight w:val="0"/>
                  <w:marTop w:val="0"/>
                  <w:marBottom w:val="0"/>
                  <w:divBdr>
                    <w:top w:val="none" w:sz="0" w:space="0" w:color="auto"/>
                    <w:left w:val="none" w:sz="0" w:space="0" w:color="auto"/>
                    <w:bottom w:val="none" w:sz="0" w:space="0" w:color="auto"/>
                    <w:right w:val="none" w:sz="0" w:space="0" w:color="auto"/>
                  </w:divBdr>
                  <w:divsChild>
                    <w:div w:id="698239744">
                      <w:marLeft w:val="0"/>
                      <w:marRight w:val="0"/>
                      <w:marTop w:val="0"/>
                      <w:marBottom w:val="0"/>
                      <w:divBdr>
                        <w:top w:val="none" w:sz="0" w:space="0" w:color="auto"/>
                        <w:left w:val="none" w:sz="0" w:space="0" w:color="auto"/>
                        <w:bottom w:val="none" w:sz="0" w:space="0" w:color="auto"/>
                        <w:right w:val="none" w:sz="0" w:space="0" w:color="auto"/>
                      </w:divBdr>
                      <w:divsChild>
                        <w:div w:id="1120147218">
                          <w:marLeft w:val="0"/>
                          <w:marRight w:val="0"/>
                          <w:marTop w:val="0"/>
                          <w:marBottom w:val="0"/>
                          <w:divBdr>
                            <w:top w:val="none" w:sz="0" w:space="0" w:color="auto"/>
                            <w:left w:val="none" w:sz="0" w:space="0" w:color="auto"/>
                            <w:bottom w:val="none" w:sz="0" w:space="0" w:color="auto"/>
                            <w:right w:val="none" w:sz="0" w:space="0" w:color="auto"/>
                          </w:divBdr>
                          <w:divsChild>
                            <w:div w:id="595793683">
                              <w:marLeft w:val="0"/>
                              <w:marRight w:val="0"/>
                              <w:marTop w:val="0"/>
                              <w:marBottom w:val="0"/>
                              <w:divBdr>
                                <w:top w:val="none" w:sz="0" w:space="0" w:color="auto"/>
                                <w:left w:val="none" w:sz="0" w:space="0" w:color="auto"/>
                                <w:bottom w:val="none" w:sz="0" w:space="0" w:color="auto"/>
                                <w:right w:val="none" w:sz="0" w:space="0" w:color="auto"/>
                              </w:divBdr>
                              <w:divsChild>
                                <w:div w:id="102316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307904">
          <w:marLeft w:val="0"/>
          <w:marRight w:val="0"/>
          <w:marTop w:val="0"/>
          <w:marBottom w:val="0"/>
          <w:divBdr>
            <w:top w:val="none" w:sz="0" w:space="0" w:color="auto"/>
            <w:left w:val="none" w:sz="0" w:space="0" w:color="auto"/>
            <w:bottom w:val="none" w:sz="0" w:space="0" w:color="auto"/>
            <w:right w:val="none" w:sz="0" w:space="0" w:color="auto"/>
          </w:divBdr>
          <w:divsChild>
            <w:div w:id="1273824693">
              <w:marLeft w:val="0"/>
              <w:marRight w:val="0"/>
              <w:marTop w:val="0"/>
              <w:marBottom w:val="0"/>
              <w:divBdr>
                <w:top w:val="none" w:sz="0" w:space="0" w:color="auto"/>
                <w:left w:val="none" w:sz="0" w:space="0" w:color="auto"/>
                <w:bottom w:val="none" w:sz="0" w:space="0" w:color="auto"/>
                <w:right w:val="none" w:sz="0" w:space="0" w:color="auto"/>
              </w:divBdr>
              <w:divsChild>
                <w:div w:id="265819299">
                  <w:marLeft w:val="0"/>
                  <w:marRight w:val="0"/>
                  <w:marTop w:val="0"/>
                  <w:marBottom w:val="0"/>
                  <w:divBdr>
                    <w:top w:val="none" w:sz="0" w:space="0" w:color="auto"/>
                    <w:left w:val="none" w:sz="0" w:space="0" w:color="auto"/>
                    <w:bottom w:val="none" w:sz="0" w:space="0" w:color="auto"/>
                    <w:right w:val="none" w:sz="0" w:space="0" w:color="auto"/>
                  </w:divBdr>
                  <w:divsChild>
                    <w:div w:id="1556697024">
                      <w:marLeft w:val="0"/>
                      <w:marRight w:val="0"/>
                      <w:marTop w:val="0"/>
                      <w:marBottom w:val="0"/>
                      <w:divBdr>
                        <w:top w:val="none" w:sz="0" w:space="0" w:color="auto"/>
                        <w:left w:val="none" w:sz="0" w:space="0" w:color="auto"/>
                        <w:bottom w:val="none" w:sz="0" w:space="0" w:color="auto"/>
                        <w:right w:val="none" w:sz="0" w:space="0" w:color="auto"/>
                      </w:divBdr>
                      <w:divsChild>
                        <w:div w:id="1135761654">
                          <w:marLeft w:val="0"/>
                          <w:marRight w:val="0"/>
                          <w:marTop w:val="0"/>
                          <w:marBottom w:val="0"/>
                          <w:divBdr>
                            <w:top w:val="none" w:sz="0" w:space="0" w:color="auto"/>
                            <w:left w:val="none" w:sz="0" w:space="0" w:color="auto"/>
                            <w:bottom w:val="none" w:sz="0" w:space="0" w:color="auto"/>
                            <w:right w:val="none" w:sz="0" w:space="0" w:color="auto"/>
                          </w:divBdr>
                          <w:divsChild>
                            <w:div w:id="1780484355">
                              <w:marLeft w:val="0"/>
                              <w:marRight w:val="0"/>
                              <w:marTop w:val="0"/>
                              <w:marBottom w:val="0"/>
                              <w:divBdr>
                                <w:top w:val="none" w:sz="0" w:space="0" w:color="auto"/>
                                <w:left w:val="none" w:sz="0" w:space="0" w:color="auto"/>
                                <w:bottom w:val="none" w:sz="0" w:space="0" w:color="auto"/>
                                <w:right w:val="none" w:sz="0" w:space="0" w:color="auto"/>
                              </w:divBdr>
                              <w:divsChild>
                                <w:div w:id="776752186">
                                  <w:marLeft w:val="0"/>
                                  <w:marRight w:val="0"/>
                                  <w:marTop w:val="0"/>
                                  <w:marBottom w:val="0"/>
                                  <w:divBdr>
                                    <w:top w:val="none" w:sz="0" w:space="0" w:color="auto"/>
                                    <w:left w:val="none" w:sz="0" w:space="0" w:color="auto"/>
                                    <w:bottom w:val="none" w:sz="0" w:space="0" w:color="auto"/>
                                    <w:right w:val="none" w:sz="0" w:space="0" w:color="auto"/>
                                  </w:divBdr>
                                  <w:divsChild>
                                    <w:div w:id="15166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365332">
                          <w:marLeft w:val="0"/>
                          <w:marRight w:val="0"/>
                          <w:marTop w:val="0"/>
                          <w:marBottom w:val="0"/>
                          <w:divBdr>
                            <w:top w:val="none" w:sz="0" w:space="0" w:color="auto"/>
                            <w:left w:val="none" w:sz="0" w:space="0" w:color="auto"/>
                            <w:bottom w:val="none" w:sz="0" w:space="0" w:color="auto"/>
                            <w:right w:val="none" w:sz="0" w:space="0" w:color="auto"/>
                          </w:divBdr>
                          <w:divsChild>
                            <w:div w:id="1177234788">
                              <w:marLeft w:val="0"/>
                              <w:marRight w:val="0"/>
                              <w:marTop w:val="0"/>
                              <w:marBottom w:val="0"/>
                              <w:divBdr>
                                <w:top w:val="none" w:sz="0" w:space="0" w:color="auto"/>
                                <w:left w:val="none" w:sz="0" w:space="0" w:color="auto"/>
                                <w:bottom w:val="none" w:sz="0" w:space="0" w:color="auto"/>
                                <w:right w:val="none" w:sz="0" w:space="0" w:color="auto"/>
                              </w:divBdr>
                              <w:divsChild>
                                <w:div w:id="70660515">
                                  <w:marLeft w:val="0"/>
                                  <w:marRight w:val="0"/>
                                  <w:marTop w:val="0"/>
                                  <w:marBottom w:val="0"/>
                                  <w:divBdr>
                                    <w:top w:val="none" w:sz="0" w:space="0" w:color="auto"/>
                                    <w:left w:val="none" w:sz="0" w:space="0" w:color="auto"/>
                                    <w:bottom w:val="none" w:sz="0" w:space="0" w:color="auto"/>
                                    <w:right w:val="none" w:sz="0" w:space="0" w:color="auto"/>
                                  </w:divBdr>
                                  <w:divsChild>
                                    <w:div w:id="201649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745605">
                  <w:marLeft w:val="0"/>
                  <w:marRight w:val="0"/>
                  <w:marTop w:val="0"/>
                  <w:marBottom w:val="0"/>
                  <w:divBdr>
                    <w:top w:val="none" w:sz="0" w:space="0" w:color="auto"/>
                    <w:left w:val="none" w:sz="0" w:space="0" w:color="auto"/>
                    <w:bottom w:val="none" w:sz="0" w:space="0" w:color="auto"/>
                    <w:right w:val="none" w:sz="0" w:space="0" w:color="auto"/>
                  </w:divBdr>
                  <w:divsChild>
                    <w:div w:id="440999989">
                      <w:marLeft w:val="0"/>
                      <w:marRight w:val="0"/>
                      <w:marTop w:val="0"/>
                      <w:marBottom w:val="0"/>
                      <w:divBdr>
                        <w:top w:val="none" w:sz="0" w:space="0" w:color="auto"/>
                        <w:left w:val="none" w:sz="0" w:space="0" w:color="auto"/>
                        <w:bottom w:val="none" w:sz="0" w:space="0" w:color="auto"/>
                        <w:right w:val="none" w:sz="0" w:space="0" w:color="auto"/>
                      </w:divBdr>
                      <w:divsChild>
                        <w:div w:id="739250011">
                          <w:marLeft w:val="0"/>
                          <w:marRight w:val="0"/>
                          <w:marTop w:val="0"/>
                          <w:marBottom w:val="0"/>
                          <w:divBdr>
                            <w:top w:val="none" w:sz="0" w:space="0" w:color="auto"/>
                            <w:left w:val="none" w:sz="0" w:space="0" w:color="auto"/>
                            <w:bottom w:val="none" w:sz="0" w:space="0" w:color="auto"/>
                            <w:right w:val="none" w:sz="0" w:space="0" w:color="auto"/>
                          </w:divBdr>
                          <w:divsChild>
                            <w:div w:id="722410582">
                              <w:marLeft w:val="0"/>
                              <w:marRight w:val="0"/>
                              <w:marTop w:val="0"/>
                              <w:marBottom w:val="0"/>
                              <w:divBdr>
                                <w:top w:val="none" w:sz="0" w:space="0" w:color="auto"/>
                                <w:left w:val="none" w:sz="0" w:space="0" w:color="auto"/>
                                <w:bottom w:val="none" w:sz="0" w:space="0" w:color="auto"/>
                                <w:right w:val="none" w:sz="0" w:space="0" w:color="auto"/>
                              </w:divBdr>
                              <w:divsChild>
                                <w:div w:id="147332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499444">
      <w:bodyDiv w:val="1"/>
      <w:marLeft w:val="0"/>
      <w:marRight w:val="0"/>
      <w:marTop w:val="0"/>
      <w:marBottom w:val="0"/>
      <w:divBdr>
        <w:top w:val="none" w:sz="0" w:space="0" w:color="auto"/>
        <w:left w:val="none" w:sz="0" w:space="0" w:color="auto"/>
        <w:bottom w:val="none" w:sz="0" w:space="0" w:color="auto"/>
        <w:right w:val="none" w:sz="0" w:space="0" w:color="auto"/>
      </w:divBdr>
      <w:divsChild>
        <w:div w:id="143863077">
          <w:marLeft w:val="0"/>
          <w:marRight w:val="0"/>
          <w:marTop w:val="0"/>
          <w:marBottom w:val="0"/>
          <w:divBdr>
            <w:top w:val="single" w:sz="2" w:space="0" w:color="auto"/>
            <w:left w:val="single" w:sz="2" w:space="4" w:color="auto"/>
            <w:bottom w:val="single" w:sz="2" w:space="0" w:color="auto"/>
            <w:right w:val="single" w:sz="2" w:space="4" w:color="auto"/>
          </w:divBdr>
        </w:div>
        <w:div w:id="581791696">
          <w:marLeft w:val="0"/>
          <w:marRight w:val="0"/>
          <w:marTop w:val="0"/>
          <w:marBottom w:val="0"/>
          <w:divBdr>
            <w:top w:val="single" w:sz="2" w:space="0" w:color="auto"/>
            <w:left w:val="single" w:sz="2" w:space="4" w:color="auto"/>
            <w:bottom w:val="single" w:sz="2" w:space="0" w:color="auto"/>
            <w:right w:val="single" w:sz="2" w:space="4" w:color="auto"/>
          </w:divBdr>
        </w:div>
        <w:div w:id="2037730096">
          <w:marLeft w:val="0"/>
          <w:marRight w:val="0"/>
          <w:marTop w:val="0"/>
          <w:marBottom w:val="0"/>
          <w:divBdr>
            <w:top w:val="single" w:sz="2" w:space="0" w:color="auto"/>
            <w:left w:val="single" w:sz="2" w:space="4" w:color="auto"/>
            <w:bottom w:val="single" w:sz="2" w:space="0" w:color="auto"/>
            <w:right w:val="single" w:sz="2" w:space="4" w:color="auto"/>
          </w:divBdr>
        </w:div>
        <w:div w:id="2097287317">
          <w:marLeft w:val="0"/>
          <w:marRight w:val="0"/>
          <w:marTop w:val="0"/>
          <w:marBottom w:val="0"/>
          <w:divBdr>
            <w:top w:val="single" w:sz="2" w:space="0" w:color="auto"/>
            <w:left w:val="single" w:sz="2" w:space="4" w:color="auto"/>
            <w:bottom w:val="single" w:sz="2" w:space="0" w:color="auto"/>
            <w:right w:val="single" w:sz="2" w:space="4" w:color="auto"/>
          </w:divBdr>
        </w:div>
      </w:divsChild>
    </w:div>
    <w:div w:id="824323877">
      <w:bodyDiv w:val="1"/>
      <w:marLeft w:val="0"/>
      <w:marRight w:val="0"/>
      <w:marTop w:val="0"/>
      <w:marBottom w:val="0"/>
      <w:divBdr>
        <w:top w:val="none" w:sz="0" w:space="0" w:color="auto"/>
        <w:left w:val="none" w:sz="0" w:space="0" w:color="auto"/>
        <w:bottom w:val="none" w:sz="0" w:space="0" w:color="auto"/>
        <w:right w:val="none" w:sz="0" w:space="0" w:color="auto"/>
      </w:divBdr>
    </w:div>
    <w:div w:id="836923522">
      <w:bodyDiv w:val="1"/>
      <w:marLeft w:val="0"/>
      <w:marRight w:val="0"/>
      <w:marTop w:val="0"/>
      <w:marBottom w:val="0"/>
      <w:divBdr>
        <w:top w:val="none" w:sz="0" w:space="0" w:color="auto"/>
        <w:left w:val="none" w:sz="0" w:space="0" w:color="auto"/>
        <w:bottom w:val="none" w:sz="0" w:space="0" w:color="auto"/>
        <w:right w:val="none" w:sz="0" w:space="0" w:color="auto"/>
      </w:divBdr>
    </w:div>
    <w:div w:id="874584301">
      <w:bodyDiv w:val="1"/>
      <w:marLeft w:val="0"/>
      <w:marRight w:val="0"/>
      <w:marTop w:val="0"/>
      <w:marBottom w:val="0"/>
      <w:divBdr>
        <w:top w:val="none" w:sz="0" w:space="0" w:color="auto"/>
        <w:left w:val="none" w:sz="0" w:space="0" w:color="auto"/>
        <w:bottom w:val="none" w:sz="0" w:space="0" w:color="auto"/>
        <w:right w:val="none" w:sz="0" w:space="0" w:color="auto"/>
      </w:divBdr>
    </w:div>
    <w:div w:id="879391901">
      <w:bodyDiv w:val="1"/>
      <w:marLeft w:val="0"/>
      <w:marRight w:val="0"/>
      <w:marTop w:val="0"/>
      <w:marBottom w:val="0"/>
      <w:divBdr>
        <w:top w:val="none" w:sz="0" w:space="0" w:color="auto"/>
        <w:left w:val="none" w:sz="0" w:space="0" w:color="auto"/>
        <w:bottom w:val="none" w:sz="0" w:space="0" w:color="auto"/>
        <w:right w:val="none" w:sz="0" w:space="0" w:color="auto"/>
      </w:divBdr>
    </w:div>
    <w:div w:id="937100574">
      <w:bodyDiv w:val="1"/>
      <w:marLeft w:val="0"/>
      <w:marRight w:val="0"/>
      <w:marTop w:val="0"/>
      <w:marBottom w:val="0"/>
      <w:divBdr>
        <w:top w:val="none" w:sz="0" w:space="0" w:color="auto"/>
        <w:left w:val="none" w:sz="0" w:space="0" w:color="auto"/>
        <w:bottom w:val="none" w:sz="0" w:space="0" w:color="auto"/>
        <w:right w:val="none" w:sz="0" w:space="0" w:color="auto"/>
      </w:divBdr>
    </w:div>
    <w:div w:id="945120951">
      <w:bodyDiv w:val="1"/>
      <w:marLeft w:val="0"/>
      <w:marRight w:val="0"/>
      <w:marTop w:val="0"/>
      <w:marBottom w:val="0"/>
      <w:divBdr>
        <w:top w:val="none" w:sz="0" w:space="0" w:color="auto"/>
        <w:left w:val="none" w:sz="0" w:space="0" w:color="auto"/>
        <w:bottom w:val="none" w:sz="0" w:space="0" w:color="auto"/>
        <w:right w:val="none" w:sz="0" w:space="0" w:color="auto"/>
      </w:divBdr>
    </w:div>
    <w:div w:id="994841482">
      <w:bodyDiv w:val="1"/>
      <w:marLeft w:val="0"/>
      <w:marRight w:val="0"/>
      <w:marTop w:val="0"/>
      <w:marBottom w:val="0"/>
      <w:divBdr>
        <w:top w:val="none" w:sz="0" w:space="0" w:color="auto"/>
        <w:left w:val="none" w:sz="0" w:space="0" w:color="auto"/>
        <w:bottom w:val="none" w:sz="0" w:space="0" w:color="auto"/>
        <w:right w:val="none" w:sz="0" w:space="0" w:color="auto"/>
      </w:divBdr>
    </w:div>
    <w:div w:id="999693798">
      <w:bodyDiv w:val="1"/>
      <w:marLeft w:val="0"/>
      <w:marRight w:val="0"/>
      <w:marTop w:val="0"/>
      <w:marBottom w:val="0"/>
      <w:divBdr>
        <w:top w:val="none" w:sz="0" w:space="0" w:color="auto"/>
        <w:left w:val="none" w:sz="0" w:space="0" w:color="auto"/>
        <w:bottom w:val="none" w:sz="0" w:space="0" w:color="auto"/>
        <w:right w:val="none" w:sz="0" w:space="0" w:color="auto"/>
      </w:divBdr>
    </w:div>
    <w:div w:id="1017922558">
      <w:bodyDiv w:val="1"/>
      <w:marLeft w:val="0"/>
      <w:marRight w:val="0"/>
      <w:marTop w:val="0"/>
      <w:marBottom w:val="0"/>
      <w:divBdr>
        <w:top w:val="none" w:sz="0" w:space="0" w:color="auto"/>
        <w:left w:val="none" w:sz="0" w:space="0" w:color="auto"/>
        <w:bottom w:val="none" w:sz="0" w:space="0" w:color="auto"/>
        <w:right w:val="none" w:sz="0" w:space="0" w:color="auto"/>
      </w:divBdr>
    </w:div>
    <w:div w:id="1037897068">
      <w:bodyDiv w:val="1"/>
      <w:marLeft w:val="0"/>
      <w:marRight w:val="0"/>
      <w:marTop w:val="0"/>
      <w:marBottom w:val="0"/>
      <w:divBdr>
        <w:top w:val="none" w:sz="0" w:space="0" w:color="auto"/>
        <w:left w:val="none" w:sz="0" w:space="0" w:color="auto"/>
        <w:bottom w:val="none" w:sz="0" w:space="0" w:color="auto"/>
        <w:right w:val="none" w:sz="0" w:space="0" w:color="auto"/>
      </w:divBdr>
    </w:div>
    <w:div w:id="1121919510">
      <w:bodyDiv w:val="1"/>
      <w:marLeft w:val="0"/>
      <w:marRight w:val="0"/>
      <w:marTop w:val="0"/>
      <w:marBottom w:val="0"/>
      <w:divBdr>
        <w:top w:val="none" w:sz="0" w:space="0" w:color="auto"/>
        <w:left w:val="none" w:sz="0" w:space="0" w:color="auto"/>
        <w:bottom w:val="none" w:sz="0" w:space="0" w:color="auto"/>
        <w:right w:val="none" w:sz="0" w:space="0" w:color="auto"/>
      </w:divBdr>
    </w:div>
    <w:div w:id="1154876914">
      <w:bodyDiv w:val="1"/>
      <w:marLeft w:val="0"/>
      <w:marRight w:val="0"/>
      <w:marTop w:val="0"/>
      <w:marBottom w:val="0"/>
      <w:divBdr>
        <w:top w:val="none" w:sz="0" w:space="0" w:color="auto"/>
        <w:left w:val="none" w:sz="0" w:space="0" w:color="auto"/>
        <w:bottom w:val="none" w:sz="0" w:space="0" w:color="auto"/>
        <w:right w:val="none" w:sz="0" w:space="0" w:color="auto"/>
      </w:divBdr>
    </w:div>
    <w:div w:id="1155684703">
      <w:bodyDiv w:val="1"/>
      <w:marLeft w:val="0"/>
      <w:marRight w:val="0"/>
      <w:marTop w:val="0"/>
      <w:marBottom w:val="0"/>
      <w:divBdr>
        <w:top w:val="none" w:sz="0" w:space="0" w:color="auto"/>
        <w:left w:val="none" w:sz="0" w:space="0" w:color="auto"/>
        <w:bottom w:val="none" w:sz="0" w:space="0" w:color="auto"/>
        <w:right w:val="none" w:sz="0" w:space="0" w:color="auto"/>
      </w:divBdr>
    </w:div>
    <w:div w:id="1171598522">
      <w:bodyDiv w:val="1"/>
      <w:marLeft w:val="0"/>
      <w:marRight w:val="0"/>
      <w:marTop w:val="0"/>
      <w:marBottom w:val="0"/>
      <w:divBdr>
        <w:top w:val="none" w:sz="0" w:space="0" w:color="auto"/>
        <w:left w:val="none" w:sz="0" w:space="0" w:color="auto"/>
        <w:bottom w:val="none" w:sz="0" w:space="0" w:color="auto"/>
        <w:right w:val="none" w:sz="0" w:space="0" w:color="auto"/>
      </w:divBdr>
      <w:divsChild>
        <w:div w:id="703794296">
          <w:marLeft w:val="0"/>
          <w:marRight w:val="0"/>
          <w:marTop w:val="0"/>
          <w:marBottom w:val="0"/>
          <w:divBdr>
            <w:top w:val="single" w:sz="2" w:space="0" w:color="auto"/>
            <w:left w:val="single" w:sz="2" w:space="4" w:color="auto"/>
            <w:bottom w:val="single" w:sz="2" w:space="0" w:color="auto"/>
            <w:right w:val="single" w:sz="2" w:space="4" w:color="auto"/>
          </w:divBdr>
        </w:div>
        <w:div w:id="1530491287">
          <w:marLeft w:val="0"/>
          <w:marRight w:val="0"/>
          <w:marTop w:val="0"/>
          <w:marBottom w:val="0"/>
          <w:divBdr>
            <w:top w:val="single" w:sz="2" w:space="0" w:color="auto"/>
            <w:left w:val="single" w:sz="2" w:space="4" w:color="auto"/>
            <w:bottom w:val="single" w:sz="2" w:space="0" w:color="auto"/>
            <w:right w:val="single" w:sz="2" w:space="4" w:color="auto"/>
          </w:divBdr>
        </w:div>
        <w:div w:id="1589804273">
          <w:marLeft w:val="0"/>
          <w:marRight w:val="0"/>
          <w:marTop w:val="0"/>
          <w:marBottom w:val="0"/>
          <w:divBdr>
            <w:top w:val="single" w:sz="2" w:space="0" w:color="auto"/>
            <w:left w:val="single" w:sz="2" w:space="4" w:color="auto"/>
            <w:bottom w:val="single" w:sz="2" w:space="0" w:color="auto"/>
            <w:right w:val="single" w:sz="2" w:space="4" w:color="auto"/>
          </w:divBdr>
        </w:div>
        <w:div w:id="1633634672">
          <w:marLeft w:val="0"/>
          <w:marRight w:val="0"/>
          <w:marTop w:val="0"/>
          <w:marBottom w:val="0"/>
          <w:divBdr>
            <w:top w:val="single" w:sz="2" w:space="0" w:color="auto"/>
            <w:left w:val="single" w:sz="2" w:space="4" w:color="auto"/>
            <w:bottom w:val="single" w:sz="2" w:space="0" w:color="auto"/>
            <w:right w:val="single" w:sz="2" w:space="4" w:color="auto"/>
          </w:divBdr>
        </w:div>
      </w:divsChild>
    </w:div>
    <w:div w:id="1189568760">
      <w:bodyDiv w:val="1"/>
      <w:marLeft w:val="0"/>
      <w:marRight w:val="0"/>
      <w:marTop w:val="0"/>
      <w:marBottom w:val="0"/>
      <w:divBdr>
        <w:top w:val="none" w:sz="0" w:space="0" w:color="auto"/>
        <w:left w:val="none" w:sz="0" w:space="0" w:color="auto"/>
        <w:bottom w:val="none" w:sz="0" w:space="0" w:color="auto"/>
        <w:right w:val="none" w:sz="0" w:space="0" w:color="auto"/>
      </w:divBdr>
      <w:divsChild>
        <w:div w:id="300186454">
          <w:marLeft w:val="0"/>
          <w:marRight w:val="0"/>
          <w:marTop w:val="0"/>
          <w:marBottom w:val="0"/>
          <w:divBdr>
            <w:top w:val="single" w:sz="2" w:space="0" w:color="auto"/>
            <w:left w:val="single" w:sz="2" w:space="4" w:color="auto"/>
            <w:bottom w:val="single" w:sz="2" w:space="0" w:color="auto"/>
            <w:right w:val="single" w:sz="2" w:space="4" w:color="auto"/>
          </w:divBdr>
        </w:div>
        <w:div w:id="1068383395">
          <w:marLeft w:val="0"/>
          <w:marRight w:val="0"/>
          <w:marTop w:val="0"/>
          <w:marBottom w:val="0"/>
          <w:divBdr>
            <w:top w:val="single" w:sz="2" w:space="0" w:color="auto"/>
            <w:left w:val="single" w:sz="2" w:space="4" w:color="auto"/>
            <w:bottom w:val="single" w:sz="2" w:space="0" w:color="auto"/>
            <w:right w:val="single" w:sz="2" w:space="4" w:color="auto"/>
          </w:divBdr>
        </w:div>
        <w:div w:id="1467427552">
          <w:marLeft w:val="0"/>
          <w:marRight w:val="0"/>
          <w:marTop w:val="0"/>
          <w:marBottom w:val="0"/>
          <w:divBdr>
            <w:top w:val="single" w:sz="2" w:space="0" w:color="auto"/>
            <w:left w:val="single" w:sz="2" w:space="4" w:color="auto"/>
            <w:bottom w:val="single" w:sz="2" w:space="0" w:color="auto"/>
            <w:right w:val="single" w:sz="2" w:space="4" w:color="auto"/>
          </w:divBdr>
        </w:div>
        <w:div w:id="2010474093">
          <w:marLeft w:val="0"/>
          <w:marRight w:val="0"/>
          <w:marTop w:val="0"/>
          <w:marBottom w:val="0"/>
          <w:divBdr>
            <w:top w:val="single" w:sz="2" w:space="0" w:color="auto"/>
            <w:left w:val="single" w:sz="2" w:space="4" w:color="auto"/>
            <w:bottom w:val="single" w:sz="2" w:space="0" w:color="auto"/>
            <w:right w:val="single" w:sz="2" w:space="4" w:color="auto"/>
          </w:divBdr>
        </w:div>
      </w:divsChild>
    </w:div>
    <w:div w:id="1262756593">
      <w:bodyDiv w:val="1"/>
      <w:marLeft w:val="0"/>
      <w:marRight w:val="0"/>
      <w:marTop w:val="0"/>
      <w:marBottom w:val="0"/>
      <w:divBdr>
        <w:top w:val="none" w:sz="0" w:space="0" w:color="auto"/>
        <w:left w:val="none" w:sz="0" w:space="0" w:color="auto"/>
        <w:bottom w:val="none" w:sz="0" w:space="0" w:color="auto"/>
        <w:right w:val="none" w:sz="0" w:space="0" w:color="auto"/>
      </w:divBdr>
    </w:div>
    <w:div w:id="1264806540">
      <w:bodyDiv w:val="1"/>
      <w:marLeft w:val="0"/>
      <w:marRight w:val="0"/>
      <w:marTop w:val="0"/>
      <w:marBottom w:val="0"/>
      <w:divBdr>
        <w:top w:val="none" w:sz="0" w:space="0" w:color="auto"/>
        <w:left w:val="none" w:sz="0" w:space="0" w:color="auto"/>
        <w:bottom w:val="none" w:sz="0" w:space="0" w:color="auto"/>
        <w:right w:val="none" w:sz="0" w:space="0" w:color="auto"/>
      </w:divBdr>
    </w:div>
    <w:div w:id="1330717304">
      <w:bodyDiv w:val="1"/>
      <w:marLeft w:val="0"/>
      <w:marRight w:val="0"/>
      <w:marTop w:val="0"/>
      <w:marBottom w:val="0"/>
      <w:divBdr>
        <w:top w:val="none" w:sz="0" w:space="0" w:color="auto"/>
        <w:left w:val="none" w:sz="0" w:space="0" w:color="auto"/>
        <w:bottom w:val="none" w:sz="0" w:space="0" w:color="auto"/>
        <w:right w:val="none" w:sz="0" w:space="0" w:color="auto"/>
      </w:divBdr>
    </w:div>
    <w:div w:id="1341347323">
      <w:bodyDiv w:val="1"/>
      <w:marLeft w:val="0"/>
      <w:marRight w:val="0"/>
      <w:marTop w:val="0"/>
      <w:marBottom w:val="0"/>
      <w:divBdr>
        <w:top w:val="none" w:sz="0" w:space="0" w:color="auto"/>
        <w:left w:val="none" w:sz="0" w:space="0" w:color="auto"/>
        <w:bottom w:val="none" w:sz="0" w:space="0" w:color="auto"/>
        <w:right w:val="none" w:sz="0" w:space="0" w:color="auto"/>
      </w:divBdr>
    </w:div>
    <w:div w:id="1384671141">
      <w:bodyDiv w:val="1"/>
      <w:marLeft w:val="0"/>
      <w:marRight w:val="0"/>
      <w:marTop w:val="0"/>
      <w:marBottom w:val="0"/>
      <w:divBdr>
        <w:top w:val="none" w:sz="0" w:space="0" w:color="auto"/>
        <w:left w:val="none" w:sz="0" w:space="0" w:color="auto"/>
        <w:bottom w:val="none" w:sz="0" w:space="0" w:color="auto"/>
        <w:right w:val="none" w:sz="0" w:space="0" w:color="auto"/>
      </w:divBdr>
      <w:divsChild>
        <w:div w:id="403181791">
          <w:marLeft w:val="0"/>
          <w:marRight w:val="0"/>
          <w:marTop w:val="0"/>
          <w:marBottom w:val="0"/>
          <w:divBdr>
            <w:top w:val="single" w:sz="2" w:space="0" w:color="auto"/>
            <w:left w:val="single" w:sz="2" w:space="4" w:color="auto"/>
            <w:bottom w:val="single" w:sz="2" w:space="0" w:color="auto"/>
            <w:right w:val="single" w:sz="2" w:space="4" w:color="auto"/>
          </w:divBdr>
        </w:div>
        <w:div w:id="432631721">
          <w:marLeft w:val="0"/>
          <w:marRight w:val="0"/>
          <w:marTop w:val="0"/>
          <w:marBottom w:val="0"/>
          <w:divBdr>
            <w:top w:val="single" w:sz="2" w:space="0" w:color="auto"/>
            <w:left w:val="single" w:sz="2" w:space="4" w:color="auto"/>
            <w:bottom w:val="single" w:sz="2" w:space="0" w:color="auto"/>
            <w:right w:val="single" w:sz="2" w:space="4" w:color="auto"/>
          </w:divBdr>
        </w:div>
        <w:div w:id="1094400094">
          <w:marLeft w:val="0"/>
          <w:marRight w:val="0"/>
          <w:marTop w:val="0"/>
          <w:marBottom w:val="0"/>
          <w:divBdr>
            <w:top w:val="single" w:sz="2" w:space="0" w:color="auto"/>
            <w:left w:val="single" w:sz="2" w:space="4" w:color="auto"/>
            <w:bottom w:val="single" w:sz="2" w:space="0" w:color="auto"/>
            <w:right w:val="single" w:sz="2" w:space="4" w:color="auto"/>
          </w:divBdr>
        </w:div>
        <w:div w:id="1473862541">
          <w:marLeft w:val="0"/>
          <w:marRight w:val="0"/>
          <w:marTop w:val="0"/>
          <w:marBottom w:val="0"/>
          <w:divBdr>
            <w:top w:val="single" w:sz="2" w:space="0" w:color="auto"/>
            <w:left w:val="single" w:sz="2" w:space="4" w:color="auto"/>
            <w:bottom w:val="single" w:sz="2" w:space="0" w:color="auto"/>
            <w:right w:val="single" w:sz="2" w:space="4" w:color="auto"/>
          </w:divBdr>
        </w:div>
      </w:divsChild>
    </w:div>
    <w:div w:id="1435588543">
      <w:bodyDiv w:val="1"/>
      <w:marLeft w:val="0"/>
      <w:marRight w:val="0"/>
      <w:marTop w:val="0"/>
      <w:marBottom w:val="0"/>
      <w:divBdr>
        <w:top w:val="none" w:sz="0" w:space="0" w:color="auto"/>
        <w:left w:val="none" w:sz="0" w:space="0" w:color="auto"/>
        <w:bottom w:val="none" w:sz="0" w:space="0" w:color="auto"/>
        <w:right w:val="none" w:sz="0" w:space="0" w:color="auto"/>
      </w:divBdr>
      <w:divsChild>
        <w:div w:id="1079207973">
          <w:marLeft w:val="0"/>
          <w:marRight w:val="0"/>
          <w:marTop w:val="0"/>
          <w:marBottom w:val="0"/>
          <w:divBdr>
            <w:top w:val="single" w:sz="2" w:space="0" w:color="auto"/>
            <w:left w:val="single" w:sz="2" w:space="0" w:color="auto"/>
            <w:bottom w:val="single" w:sz="2" w:space="0" w:color="auto"/>
            <w:right w:val="single" w:sz="2" w:space="0" w:color="auto"/>
          </w:divBdr>
          <w:divsChild>
            <w:div w:id="1377199850">
              <w:marLeft w:val="0"/>
              <w:marRight w:val="0"/>
              <w:marTop w:val="0"/>
              <w:marBottom w:val="0"/>
              <w:divBdr>
                <w:top w:val="single" w:sz="2" w:space="0" w:color="E5E7EB"/>
                <w:left w:val="single" w:sz="2" w:space="0" w:color="E5E7EB"/>
                <w:bottom w:val="single" w:sz="2" w:space="0" w:color="E5E7EB"/>
                <w:right w:val="single" w:sz="2" w:space="0" w:color="E5E7EB"/>
              </w:divBdr>
              <w:divsChild>
                <w:div w:id="1076711185">
                  <w:marLeft w:val="0"/>
                  <w:marRight w:val="0"/>
                  <w:marTop w:val="0"/>
                  <w:marBottom w:val="0"/>
                  <w:divBdr>
                    <w:top w:val="single" w:sz="2" w:space="0" w:color="E5E7EB"/>
                    <w:left w:val="single" w:sz="2" w:space="0" w:color="E5E7EB"/>
                    <w:bottom w:val="single" w:sz="2" w:space="0" w:color="E5E7EB"/>
                    <w:right w:val="single" w:sz="2" w:space="0" w:color="E5E7EB"/>
                  </w:divBdr>
                  <w:divsChild>
                    <w:div w:id="2030254819">
                      <w:marLeft w:val="0"/>
                      <w:marRight w:val="0"/>
                      <w:marTop w:val="0"/>
                      <w:marBottom w:val="0"/>
                      <w:divBdr>
                        <w:top w:val="single" w:sz="2" w:space="0" w:color="E5E7EB"/>
                        <w:left w:val="single" w:sz="2" w:space="0" w:color="E5E7EB"/>
                        <w:bottom w:val="single" w:sz="2" w:space="0" w:color="E5E7EB"/>
                        <w:right w:val="single" w:sz="2" w:space="0" w:color="E5E7EB"/>
                      </w:divBdr>
                      <w:divsChild>
                        <w:div w:id="392318888">
                          <w:marLeft w:val="0"/>
                          <w:marRight w:val="0"/>
                          <w:marTop w:val="0"/>
                          <w:marBottom w:val="0"/>
                          <w:divBdr>
                            <w:top w:val="single" w:sz="2" w:space="0" w:color="E5E7EB"/>
                            <w:left w:val="single" w:sz="2" w:space="0" w:color="E5E7EB"/>
                            <w:bottom w:val="single" w:sz="2" w:space="0" w:color="E5E7EB"/>
                            <w:right w:val="single" w:sz="2" w:space="0" w:color="E5E7EB"/>
                          </w:divBdr>
                          <w:divsChild>
                            <w:div w:id="762074906">
                              <w:marLeft w:val="0"/>
                              <w:marRight w:val="0"/>
                              <w:marTop w:val="0"/>
                              <w:marBottom w:val="0"/>
                              <w:divBdr>
                                <w:top w:val="single" w:sz="2" w:space="0" w:color="auto"/>
                                <w:left w:val="single" w:sz="2" w:space="0" w:color="auto"/>
                                <w:bottom w:val="single" w:sz="2" w:space="0" w:color="auto"/>
                                <w:right w:val="single" w:sz="2" w:space="0" w:color="auto"/>
                              </w:divBdr>
                              <w:divsChild>
                                <w:div w:id="481315373">
                                  <w:marLeft w:val="0"/>
                                  <w:marRight w:val="0"/>
                                  <w:marTop w:val="0"/>
                                  <w:marBottom w:val="0"/>
                                  <w:divBdr>
                                    <w:top w:val="single" w:sz="2" w:space="0" w:color="E5E7EB"/>
                                    <w:left w:val="single" w:sz="2" w:space="0" w:color="E5E7EB"/>
                                    <w:bottom w:val="single" w:sz="2" w:space="0" w:color="E5E7EB"/>
                                    <w:right w:val="single" w:sz="2" w:space="0" w:color="E5E7EB"/>
                                  </w:divBdr>
                                  <w:divsChild>
                                    <w:div w:id="287660633">
                                      <w:marLeft w:val="0"/>
                                      <w:marRight w:val="0"/>
                                      <w:marTop w:val="0"/>
                                      <w:marBottom w:val="0"/>
                                      <w:divBdr>
                                        <w:top w:val="dashed" w:sz="6" w:space="0" w:color="auto"/>
                                        <w:left w:val="dashed" w:sz="6" w:space="0" w:color="auto"/>
                                        <w:bottom w:val="dashed" w:sz="6" w:space="0" w:color="auto"/>
                                        <w:right w:val="dashed" w:sz="6" w:space="0" w:color="auto"/>
                                      </w:divBdr>
                                      <w:divsChild>
                                        <w:div w:id="1059783921">
                                          <w:marLeft w:val="0"/>
                                          <w:marRight w:val="0"/>
                                          <w:marTop w:val="0"/>
                                          <w:marBottom w:val="0"/>
                                          <w:divBdr>
                                            <w:top w:val="single" w:sz="2" w:space="0" w:color="E5E7EB"/>
                                            <w:left w:val="single" w:sz="2" w:space="0" w:color="E5E7EB"/>
                                            <w:bottom w:val="single" w:sz="2" w:space="0" w:color="E5E7EB"/>
                                            <w:right w:val="single" w:sz="2" w:space="0" w:color="E5E7EB"/>
                                          </w:divBdr>
                                          <w:divsChild>
                                            <w:div w:id="2028679466">
                                              <w:marLeft w:val="0"/>
                                              <w:marRight w:val="0"/>
                                              <w:marTop w:val="0"/>
                                              <w:marBottom w:val="0"/>
                                              <w:divBdr>
                                                <w:top w:val="single" w:sz="2" w:space="0" w:color="E5E7EB"/>
                                                <w:left w:val="single" w:sz="2" w:space="0" w:color="E5E7EB"/>
                                                <w:bottom w:val="single" w:sz="2" w:space="0" w:color="E5E7EB"/>
                                                <w:right w:val="single" w:sz="2" w:space="0" w:color="E5E7EB"/>
                                              </w:divBdr>
                                              <w:divsChild>
                                                <w:div w:id="1430345487">
                                                  <w:marLeft w:val="0"/>
                                                  <w:marRight w:val="0"/>
                                                  <w:marTop w:val="0"/>
                                                  <w:marBottom w:val="0"/>
                                                  <w:divBdr>
                                                    <w:top w:val="single" w:sz="2" w:space="0" w:color="E5E7EB"/>
                                                    <w:left w:val="single" w:sz="2" w:space="0" w:color="E5E7EB"/>
                                                    <w:bottom w:val="single" w:sz="2" w:space="0" w:color="E5E7EB"/>
                                                    <w:right w:val="single" w:sz="2" w:space="0" w:color="E5E7EB"/>
                                                  </w:divBdr>
                                                  <w:divsChild>
                                                    <w:div w:id="4297387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78494503">
                                      <w:marLeft w:val="0"/>
                                      <w:marRight w:val="0"/>
                                      <w:marTop w:val="0"/>
                                      <w:marBottom w:val="0"/>
                                      <w:divBdr>
                                        <w:top w:val="dashed" w:sz="6" w:space="0" w:color="auto"/>
                                        <w:left w:val="dashed" w:sz="6" w:space="0" w:color="auto"/>
                                        <w:bottom w:val="dashed" w:sz="6" w:space="0" w:color="auto"/>
                                        <w:right w:val="dashed" w:sz="6" w:space="0" w:color="auto"/>
                                      </w:divBdr>
                                      <w:divsChild>
                                        <w:div w:id="1477606744">
                                          <w:marLeft w:val="0"/>
                                          <w:marRight w:val="0"/>
                                          <w:marTop w:val="0"/>
                                          <w:marBottom w:val="0"/>
                                          <w:divBdr>
                                            <w:top w:val="single" w:sz="2" w:space="0" w:color="E5E7EB"/>
                                            <w:left w:val="single" w:sz="2" w:space="0" w:color="E5E7EB"/>
                                            <w:bottom w:val="single" w:sz="2" w:space="0" w:color="E5E7EB"/>
                                            <w:right w:val="single" w:sz="2" w:space="0" w:color="E5E7EB"/>
                                          </w:divBdr>
                                          <w:divsChild>
                                            <w:div w:id="1231890791">
                                              <w:marLeft w:val="0"/>
                                              <w:marRight w:val="0"/>
                                              <w:marTop w:val="0"/>
                                              <w:marBottom w:val="0"/>
                                              <w:divBdr>
                                                <w:top w:val="single" w:sz="2" w:space="0" w:color="E5E7EB"/>
                                                <w:left w:val="single" w:sz="2" w:space="0" w:color="E5E7EB"/>
                                                <w:bottom w:val="single" w:sz="2" w:space="0" w:color="E5E7EB"/>
                                                <w:right w:val="single" w:sz="2" w:space="0" w:color="E5E7EB"/>
                                              </w:divBdr>
                                              <w:divsChild>
                                                <w:div w:id="924336578">
                                                  <w:marLeft w:val="0"/>
                                                  <w:marRight w:val="0"/>
                                                  <w:marTop w:val="0"/>
                                                  <w:marBottom w:val="0"/>
                                                  <w:divBdr>
                                                    <w:top w:val="single" w:sz="2" w:space="0" w:color="E5E7EB"/>
                                                    <w:left w:val="single" w:sz="2" w:space="0" w:color="E5E7EB"/>
                                                    <w:bottom w:val="single" w:sz="2" w:space="0" w:color="E5E7EB"/>
                                                    <w:right w:val="single" w:sz="2" w:space="0" w:color="E5E7EB"/>
                                                  </w:divBdr>
                                                  <w:divsChild>
                                                    <w:div w:id="4577959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12860238">
                                      <w:marLeft w:val="0"/>
                                      <w:marRight w:val="0"/>
                                      <w:marTop w:val="0"/>
                                      <w:marBottom w:val="0"/>
                                      <w:divBdr>
                                        <w:top w:val="dashed" w:sz="6" w:space="0" w:color="auto"/>
                                        <w:left w:val="dashed" w:sz="6" w:space="0" w:color="auto"/>
                                        <w:bottom w:val="dashed" w:sz="6" w:space="0" w:color="auto"/>
                                        <w:right w:val="dashed" w:sz="6" w:space="0" w:color="auto"/>
                                      </w:divBdr>
                                      <w:divsChild>
                                        <w:div w:id="938678002">
                                          <w:marLeft w:val="0"/>
                                          <w:marRight w:val="0"/>
                                          <w:marTop w:val="0"/>
                                          <w:marBottom w:val="0"/>
                                          <w:divBdr>
                                            <w:top w:val="single" w:sz="2" w:space="0" w:color="E5E7EB"/>
                                            <w:left w:val="single" w:sz="2" w:space="0" w:color="E5E7EB"/>
                                            <w:bottom w:val="single" w:sz="2" w:space="0" w:color="E5E7EB"/>
                                            <w:right w:val="single" w:sz="2" w:space="0" w:color="E5E7EB"/>
                                          </w:divBdr>
                                          <w:divsChild>
                                            <w:div w:id="732042860">
                                              <w:marLeft w:val="0"/>
                                              <w:marRight w:val="0"/>
                                              <w:marTop w:val="0"/>
                                              <w:marBottom w:val="0"/>
                                              <w:divBdr>
                                                <w:top w:val="single" w:sz="2" w:space="0" w:color="E5E7EB"/>
                                                <w:left w:val="single" w:sz="2" w:space="0" w:color="E5E7EB"/>
                                                <w:bottom w:val="single" w:sz="2" w:space="0" w:color="E5E7EB"/>
                                                <w:right w:val="single" w:sz="2" w:space="0" w:color="E5E7EB"/>
                                              </w:divBdr>
                                              <w:divsChild>
                                                <w:div w:id="912620384">
                                                  <w:marLeft w:val="0"/>
                                                  <w:marRight w:val="0"/>
                                                  <w:marTop w:val="0"/>
                                                  <w:marBottom w:val="0"/>
                                                  <w:divBdr>
                                                    <w:top w:val="single" w:sz="2" w:space="0" w:color="E5E7EB"/>
                                                    <w:left w:val="single" w:sz="2" w:space="0" w:color="E5E7EB"/>
                                                    <w:bottom w:val="single" w:sz="2" w:space="0" w:color="E5E7EB"/>
                                                    <w:right w:val="single" w:sz="2" w:space="0" w:color="E5E7EB"/>
                                                  </w:divBdr>
                                                  <w:divsChild>
                                                    <w:div w:id="235435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516456705">
                  <w:marLeft w:val="0"/>
                  <w:marRight w:val="0"/>
                  <w:marTop w:val="0"/>
                  <w:marBottom w:val="0"/>
                  <w:divBdr>
                    <w:top w:val="single" w:sz="2" w:space="0" w:color="E5E7EB"/>
                    <w:left w:val="single" w:sz="2" w:space="0" w:color="E5E7EB"/>
                    <w:bottom w:val="single" w:sz="2" w:space="0" w:color="E5E7EB"/>
                    <w:right w:val="single" w:sz="2" w:space="0" w:color="E5E7EB"/>
                  </w:divBdr>
                  <w:divsChild>
                    <w:div w:id="1119450783">
                      <w:marLeft w:val="0"/>
                      <w:marRight w:val="0"/>
                      <w:marTop w:val="0"/>
                      <w:marBottom w:val="0"/>
                      <w:divBdr>
                        <w:top w:val="single" w:sz="2" w:space="0" w:color="E5E7EB"/>
                        <w:left w:val="single" w:sz="2" w:space="0" w:color="E5E7EB"/>
                        <w:bottom w:val="single" w:sz="2" w:space="0" w:color="E5E7EB"/>
                        <w:right w:val="single" w:sz="2" w:space="0" w:color="E5E7EB"/>
                      </w:divBdr>
                      <w:divsChild>
                        <w:div w:id="658266210">
                          <w:marLeft w:val="0"/>
                          <w:marRight w:val="0"/>
                          <w:marTop w:val="0"/>
                          <w:marBottom w:val="0"/>
                          <w:divBdr>
                            <w:top w:val="single" w:sz="6" w:space="0" w:color="auto"/>
                            <w:left w:val="single" w:sz="2" w:space="0" w:color="auto"/>
                            <w:bottom w:val="single" w:sz="2" w:space="0" w:color="auto"/>
                            <w:right w:val="single" w:sz="2" w:space="0" w:color="auto"/>
                          </w:divBdr>
                          <w:divsChild>
                            <w:div w:id="1100636168">
                              <w:marLeft w:val="0"/>
                              <w:marRight w:val="0"/>
                              <w:marTop w:val="0"/>
                              <w:marBottom w:val="0"/>
                              <w:divBdr>
                                <w:top w:val="single" w:sz="2" w:space="0" w:color="auto"/>
                                <w:left w:val="single" w:sz="2" w:space="0" w:color="auto"/>
                                <w:bottom w:val="single" w:sz="2" w:space="0" w:color="auto"/>
                                <w:right w:val="single" w:sz="2" w:space="0" w:color="auto"/>
                              </w:divBdr>
                              <w:divsChild>
                                <w:div w:id="90516878">
                                  <w:marLeft w:val="0"/>
                                  <w:marRight w:val="0"/>
                                  <w:marTop w:val="0"/>
                                  <w:marBottom w:val="0"/>
                                  <w:divBdr>
                                    <w:top w:val="single" w:sz="2" w:space="0" w:color="auto"/>
                                    <w:left w:val="single" w:sz="2" w:space="0" w:color="auto"/>
                                    <w:bottom w:val="single" w:sz="2" w:space="0" w:color="auto"/>
                                    <w:right w:val="single" w:sz="2" w:space="0" w:color="auto"/>
                                  </w:divBdr>
                                  <w:divsChild>
                                    <w:div w:id="1381055656">
                                      <w:marLeft w:val="0"/>
                                      <w:marRight w:val="0"/>
                                      <w:marTop w:val="0"/>
                                      <w:marBottom w:val="0"/>
                                      <w:divBdr>
                                        <w:top w:val="single" w:sz="2" w:space="0" w:color="E5E7EB"/>
                                        <w:left w:val="single" w:sz="2" w:space="0" w:color="E5E7EB"/>
                                        <w:bottom w:val="single" w:sz="2" w:space="0" w:color="E5E7EB"/>
                                        <w:right w:val="single" w:sz="2" w:space="0" w:color="E5E7EB"/>
                                      </w:divBdr>
                                      <w:divsChild>
                                        <w:div w:id="369577685">
                                          <w:marLeft w:val="0"/>
                                          <w:marRight w:val="0"/>
                                          <w:marTop w:val="0"/>
                                          <w:marBottom w:val="0"/>
                                          <w:divBdr>
                                            <w:top w:val="single" w:sz="2" w:space="0" w:color="E5E7EB"/>
                                            <w:left w:val="single" w:sz="2" w:space="0" w:color="E5E7EB"/>
                                            <w:bottom w:val="single" w:sz="2" w:space="0" w:color="E5E7EB"/>
                                            <w:right w:val="single" w:sz="2" w:space="0" w:color="E5E7EB"/>
                                          </w:divBdr>
                                          <w:divsChild>
                                            <w:div w:id="566186380">
                                              <w:marLeft w:val="0"/>
                                              <w:marRight w:val="0"/>
                                              <w:marTop w:val="0"/>
                                              <w:marBottom w:val="0"/>
                                              <w:divBdr>
                                                <w:top w:val="single" w:sz="2" w:space="0" w:color="E5E7EB"/>
                                                <w:left w:val="single" w:sz="2" w:space="0" w:color="E5E7EB"/>
                                                <w:bottom w:val="single" w:sz="2" w:space="0" w:color="E5E7EB"/>
                                                <w:right w:val="single" w:sz="2" w:space="0" w:color="E5E7EB"/>
                                              </w:divBdr>
                                              <w:divsChild>
                                                <w:div w:id="939334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55654600">
                                  <w:marLeft w:val="0"/>
                                  <w:marRight w:val="0"/>
                                  <w:marTop w:val="0"/>
                                  <w:marBottom w:val="0"/>
                                  <w:divBdr>
                                    <w:top w:val="single" w:sz="6" w:space="0" w:color="auto"/>
                                    <w:left w:val="single" w:sz="2" w:space="0" w:color="auto"/>
                                    <w:bottom w:val="single" w:sz="2" w:space="0" w:color="auto"/>
                                    <w:right w:val="single" w:sz="2" w:space="0" w:color="auto"/>
                                  </w:divBdr>
                                  <w:divsChild>
                                    <w:div w:id="166097254">
                                      <w:marLeft w:val="0"/>
                                      <w:marRight w:val="0"/>
                                      <w:marTop w:val="0"/>
                                      <w:marBottom w:val="0"/>
                                      <w:divBdr>
                                        <w:top w:val="single" w:sz="24" w:space="0" w:color="auto"/>
                                        <w:left w:val="single" w:sz="2" w:space="0" w:color="auto"/>
                                        <w:bottom w:val="single" w:sz="24" w:space="0" w:color="auto"/>
                                        <w:right w:val="single" w:sz="2" w:space="0" w:color="auto"/>
                                      </w:divBdr>
                                      <w:divsChild>
                                        <w:div w:id="4468992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7808836">
                                      <w:marLeft w:val="0"/>
                                      <w:marRight w:val="0"/>
                                      <w:marTop w:val="0"/>
                                      <w:marBottom w:val="0"/>
                                      <w:divBdr>
                                        <w:top w:val="single" w:sz="24" w:space="0" w:color="auto"/>
                                        <w:left w:val="single" w:sz="2" w:space="0" w:color="auto"/>
                                        <w:bottom w:val="single" w:sz="24" w:space="0" w:color="auto"/>
                                        <w:right w:val="single" w:sz="2" w:space="0" w:color="auto"/>
                                      </w:divBdr>
                                      <w:divsChild>
                                        <w:div w:id="749041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2800585">
                                      <w:marLeft w:val="0"/>
                                      <w:marRight w:val="0"/>
                                      <w:marTop w:val="0"/>
                                      <w:marBottom w:val="0"/>
                                      <w:divBdr>
                                        <w:top w:val="single" w:sz="24" w:space="0" w:color="auto"/>
                                        <w:left w:val="single" w:sz="2" w:space="0" w:color="auto"/>
                                        <w:bottom w:val="single" w:sz="24" w:space="0" w:color="auto"/>
                                        <w:right w:val="single" w:sz="2" w:space="0" w:color="auto"/>
                                      </w:divBdr>
                                      <w:divsChild>
                                        <w:div w:id="21291565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8263010">
                                      <w:marLeft w:val="0"/>
                                      <w:marRight w:val="0"/>
                                      <w:marTop w:val="0"/>
                                      <w:marBottom w:val="0"/>
                                      <w:divBdr>
                                        <w:top w:val="single" w:sz="2" w:space="0" w:color="E5E7EB"/>
                                        <w:left w:val="single" w:sz="2" w:space="0" w:color="E5E7EB"/>
                                        <w:bottom w:val="single" w:sz="2" w:space="0" w:color="E5E7EB"/>
                                        <w:right w:val="single" w:sz="2" w:space="0" w:color="E5E7EB"/>
                                      </w:divBdr>
                                      <w:divsChild>
                                        <w:div w:id="6587753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1800447">
                                      <w:marLeft w:val="0"/>
                                      <w:marRight w:val="0"/>
                                      <w:marTop w:val="0"/>
                                      <w:marBottom w:val="0"/>
                                      <w:divBdr>
                                        <w:top w:val="single" w:sz="24" w:space="0" w:color="auto"/>
                                        <w:left w:val="single" w:sz="2" w:space="0" w:color="auto"/>
                                        <w:bottom w:val="single" w:sz="24" w:space="0" w:color="auto"/>
                                        <w:right w:val="single" w:sz="2" w:space="0" w:color="auto"/>
                                      </w:divBdr>
                                      <w:divsChild>
                                        <w:div w:id="8341051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92369630">
                      <w:marLeft w:val="0"/>
                      <w:marRight w:val="0"/>
                      <w:marTop w:val="0"/>
                      <w:marBottom w:val="0"/>
                      <w:divBdr>
                        <w:top w:val="single" w:sz="2" w:space="0" w:color="E5E7EB"/>
                        <w:left w:val="single" w:sz="2" w:space="0" w:color="E5E7EB"/>
                        <w:bottom w:val="single" w:sz="2" w:space="0" w:color="E5E7EB"/>
                        <w:right w:val="single" w:sz="2" w:space="0" w:color="E5E7EB"/>
                      </w:divBdr>
                      <w:divsChild>
                        <w:div w:id="1861358583">
                          <w:marLeft w:val="0"/>
                          <w:marRight w:val="0"/>
                          <w:marTop w:val="0"/>
                          <w:marBottom w:val="0"/>
                          <w:divBdr>
                            <w:top w:val="single" w:sz="2" w:space="0" w:color="auto"/>
                            <w:left w:val="single" w:sz="2" w:space="0" w:color="auto"/>
                            <w:bottom w:val="single" w:sz="2" w:space="0" w:color="auto"/>
                            <w:right w:val="single" w:sz="2" w:space="0" w:color="auto"/>
                          </w:divBdr>
                          <w:divsChild>
                            <w:div w:id="1132015856">
                              <w:marLeft w:val="0"/>
                              <w:marRight w:val="0"/>
                              <w:marTop w:val="0"/>
                              <w:marBottom w:val="0"/>
                              <w:divBdr>
                                <w:top w:val="single" w:sz="2" w:space="0" w:color="auto"/>
                                <w:left w:val="single" w:sz="2" w:space="0" w:color="auto"/>
                                <w:bottom w:val="single" w:sz="2" w:space="0" w:color="auto"/>
                                <w:right w:val="single" w:sz="2" w:space="0" w:color="auto"/>
                              </w:divBdr>
                              <w:divsChild>
                                <w:div w:id="706805918">
                                  <w:marLeft w:val="0"/>
                                  <w:marRight w:val="0"/>
                                  <w:marTop w:val="0"/>
                                  <w:marBottom w:val="0"/>
                                  <w:divBdr>
                                    <w:top w:val="single" w:sz="2" w:space="0" w:color="E5E7EB"/>
                                    <w:left w:val="single" w:sz="2" w:space="0" w:color="E5E7EB"/>
                                    <w:bottom w:val="single" w:sz="2" w:space="0" w:color="E5E7EB"/>
                                    <w:right w:val="single" w:sz="2" w:space="0" w:color="E5E7EB"/>
                                  </w:divBdr>
                                  <w:divsChild>
                                    <w:div w:id="915439546">
                                      <w:marLeft w:val="0"/>
                                      <w:marRight w:val="0"/>
                                      <w:marTop w:val="0"/>
                                      <w:marBottom w:val="0"/>
                                      <w:divBdr>
                                        <w:top w:val="single" w:sz="2" w:space="0" w:color="E5E7EB"/>
                                        <w:left w:val="single" w:sz="2" w:space="0" w:color="E5E7EB"/>
                                        <w:bottom w:val="single" w:sz="2" w:space="0" w:color="E5E7EB"/>
                                        <w:right w:val="single" w:sz="2" w:space="0" w:color="E5E7EB"/>
                                      </w:divBdr>
                                      <w:divsChild>
                                        <w:div w:id="149907445">
                                          <w:marLeft w:val="0"/>
                                          <w:marRight w:val="0"/>
                                          <w:marTop w:val="0"/>
                                          <w:marBottom w:val="0"/>
                                          <w:divBdr>
                                            <w:top w:val="single" w:sz="2" w:space="0" w:color="E5E7EB"/>
                                            <w:left w:val="single" w:sz="2" w:space="0" w:color="E5E7EB"/>
                                            <w:bottom w:val="single" w:sz="2" w:space="0" w:color="E5E7EB"/>
                                            <w:right w:val="single" w:sz="2" w:space="0" w:color="E5E7EB"/>
                                          </w:divBdr>
                                          <w:divsChild>
                                            <w:div w:id="9046821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85261817">
                              <w:marLeft w:val="0"/>
                              <w:marRight w:val="0"/>
                              <w:marTop w:val="0"/>
                              <w:marBottom w:val="0"/>
                              <w:divBdr>
                                <w:top w:val="single" w:sz="2" w:space="0" w:color="auto"/>
                                <w:left w:val="single" w:sz="2" w:space="0" w:color="auto"/>
                                <w:bottom w:val="single" w:sz="2" w:space="0" w:color="auto"/>
                                <w:right w:val="single" w:sz="2" w:space="0" w:color="auto"/>
                              </w:divBdr>
                              <w:divsChild>
                                <w:div w:id="225996773">
                                  <w:marLeft w:val="0"/>
                                  <w:marRight w:val="0"/>
                                  <w:marTop w:val="0"/>
                                  <w:marBottom w:val="0"/>
                                  <w:divBdr>
                                    <w:top w:val="single" w:sz="2" w:space="0" w:color="E5E7EB"/>
                                    <w:left w:val="single" w:sz="2" w:space="0" w:color="E5E7EB"/>
                                    <w:bottom w:val="single" w:sz="2" w:space="0" w:color="E5E7EB"/>
                                    <w:right w:val="single" w:sz="2" w:space="0" w:color="E5E7EB"/>
                                  </w:divBdr>
                                  <w:divsChild>
                                    <w:div w:id="1038166319">
                                      <w:marLeft w:val="0"/>
                                      <w:marRight w:val="0"/>
                                      <w:marTop w:val="0"/>
                                      <w:marBottom w:val="0"/>
                                      <w:divBdr>
                                        <w:top w:val="single" w:sz="2" w:space="0" w:color="E5E7EB"/>
                                        <w:left w:val="single" w:sz="2" w:space="0" w:color="E5E7EB"/>
                                        <w:bottom w:val="single" w:sz="2" w:space="0" w:color="E5E7EB"/>
                                        <w:right w:val="single" w:sz="2" w:space="0" w:color="E5E7EB"/>
                                      </w:divBdr>
                                      <w:divsChild>
                                        <w:div w:id="641929082">
                                          <w:marLeft w:val="0"/>
                                          <w:marRight w:val="0"/>
                                          <w:marTop w:val="0"/>
                                          <w:marBottom w:val="0"/>
                                          <w:divBdr>
                                            <w:top w:val="single" w:sz="2" w:space="0" w:color="E5E7EB"/>
                                            <w:left w:val="single" w:sz="2" w:space="0" w:color="E5E7EB"/>
                                            <w:bottom w:val="single" w:sz="2" w:space="0" w:color="E5E7EB"/>
                                            <w:right w:val="single" w:sz="2" w:space="0" w:color="E5E7EB"/>
                                          </w:divBdr>
                                          <w:divsChild>
                                            <w:div w:id="6548447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53787631">
                                      <w:marLeft w:val="0"/>
                                      <w:marRight w:val="0"/>
                                      <w:marTop w:val="0"/>
                                      <w:marBottom w:val="0"/>
                                      <w:divBdr>
                                        <w:top w:val="single" w:sz="2" w:space="0" w:color="E5E7EB"/>
                                        <w:left w:val="single" w:sz="2" w:space="0" w:color="E5E7EB"/>
                                        <w:bottom w:val="single" w:sz="2" w:space="0" w:color="E5E7EB"/>
                                        <w:right w:val="single" w:sz="2" w:space="0" w:color="E5E7EB"/>
                                      </w:divBdr>
                                      <w:divsChild>
                                        <w:div w:id="1046636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859001461">
          <w:marLeft w:val="0"/>
          <w:marRight w:val="0"/>
          <w:marTop w:val="0"/>
          <w:marBottom w:val="0"/>
          <w:divBdr>
            <w:top w:val="single" w:sz="2" w:space="0" w:color="auto"/>
            <w:left w:val="single" w:sz="2" w:space="0" w:color="auto"/>
            <w:bottom w:val="single" w:sz="2" w:space="0" w:color="auto"/>
            <w:right w:val="single" w:sz="2" w:space="0" w:color="auto"/>
          </w:divBdr>
          <w:divsChild>
            <w:div w:id="715396467">
              <w:marLeft w:val="0"/>
              <w:marRight w:val="0"/>
              <w:marTop w:val="0"/>
              <w:marBottom w:val="0"/>
              <w:divBdr>
                <w:top w:val="single" w:sz="2" w:space="0" w:color="E5E7EB"/>
                <w:left w:val="single" w:sz="2" w:space="0" w:color="E5E7EB"/>
                <w:bottom w:val="single" w:sz="2" w:space="0" w:color="E5E7EB"/>
                <w:right w:val="single" w:sz="2" w:space="0" w:color="E5E7EB"/>
              </w:divBdr>
              <w:divsChild>
                <w:div w:id="1822311640">
                  <w:marLeft w:val="0"/>
                  <w:marRight w:val="0"/>
                  <w:marTop w:val="0"/>
                  <w:marBottom w:val="0"/>
                  <w:divBdr>
                    <w:top w:val="single" w:sz="2" w:space="0" w:color="auto"/>
                    <w:left w:val="single" w:sz="2" w:space="0" w:color="auto"/>
                    <w:bottom w:val="single" w:sz="2" w:space="0" w:color="auto"/>
                    <w:right w:val="single" w:sz="2" w:space="0" w:color="auto"/>
                  </w:divBdr>
                  <w:divsChild>
                    <w:div w:id="222957245">
                      <w:marLeft w:val="0"/>
                      <w:marRight w:val="0"/>
                      <w:marTop w:val="0"/>
                      <w:marBottom w:val="0"/>
                      <w:divBdr>
                        <w:top w:val="single" w:sz="2" w:space="0" w:color="E5E7EB"/>
                        <w:left w:val="single" w:sz="2" w:space="0" w:color="E5E7EB"/>
                        <w:bottom w:val="single" w:sz="2" w:space="0" w:color="E5E7EB"/>
                        <w:right w:val="single" w:sz="2" w:space="0" w:color="E5E7EB"/>
                      </w:divBdr>
                      <w:divsChild>
                        <w:div w:id="1393650766">
                          <w:marLeft w:val="0"/>
                          <w:marRight w:val="0"/>
                          <w:marTop w:val="0"/>
                          <w:marBottom w:val="0"/>
                          <w:divBdr>
                            <w:top w:val="single" w:sz="2" w:space="0" w:color="E5E7EB"/>
                            <w:left w:val="single" w:sz="2" w:space="0" w:color="E5E7EB"/>
                            <w:bottom w:val="single" w:sz="2" w:space="0" w:color="E5E7EB"/>
                            <w:right w:val="single" w:sz="2" w:space="0" w:color="E5E7EB"/>
                          </w:divBdr>
                          <w:divsChild>
                            <w:div w:id="505901656">
                              <w:marLeft w:val="0"/>
                              <w:marRight w:val="0"/>
                              <w:marTop w:val="0"/>
                              <w:marBottom w:val="0"/>
                              <w:divBdr>
                                <w:top w:val="single" w:sz="2" w:space="0" w:color="E5E7EB"/>
                                <w:left w:val="single" w:sz="2" w:space="0" w:color="E5E7EB"/>
                                <w:bottom w:val="single" w:sz="2" w:space="0" w:color="E5E7EB"/>
                                <w:right w:val="single" w:sz="2" w:space="0" w:color="E5E7EB"/>
                              </w:divBdr>
                              <w:divsChild>
                                <w:div w:id="248124204">
                                  <w:marLeft w:val="0"/>
                                  <w:marRight w:val="0"/>
                                  <w:marTop w:val="0"/>
                                  <w:marBottom w:val="0"/>
                                  <w:divBdr>
                                    <w:top w:val="single" w:sz="2" w:space="0" w:color="E5E7EB"/>
                                    <w:left w:val="single" w:sz="2" w:space="0" w:color="E5E7EB"/>
                                    <w:bottom w:val="single" w:sz="2" w:space="0" w:color="E5E7EB"/>
                                    <w:right w:val="single" w:sz="2" w:space="0" w:color="E5E7EB"/>
                                  </w:divBdr>
                                  <w:divsChild>
                                    <w:div w:id="472989457">
                                      <w:marLeft w:val="0"/>
                                      <w:marRight w:val="0"/>
                                      <w:marTop w:val="0"/>
                                      <w:marBottom w:val="0"/>
                                      <w:divBdr>
                                        <w:top w:val="single" w:sz="2" w:space="0" w:color="E5E7EB"/>
                                        <w:left w:val="single" w:sz="2" w:space="0" w:color="E5E7EB"/>
                                        <w:bottom w:val="single" w:sz="2" w:space="0" w:color="E5E7EB"/>
                                        <w:right w:val="single" w:sz="2" w:space="0" w:color="E5E7EB"/>
                                      </w:divBdr>
                                      <w:divsChild>
                                        <w:div w:id="1566527518">
                                          <w:marLeft w:val="0"/>
                                          <w:marRight w:val="0"/>
                                          <w:marTop w:val="0"/>
                                          <w:marBottom w:val="0"/>
                                          <w:divBdr>
                                            <w:top w:val="single" w:sz="6" w:space="0" w:color="auto"/>
                                            <w:left w:val="single" w:sz="6" w:space="0" w:color="auto"/>
                                            <w:bottom w:val="single" w:sz="6" w:space="0" w:color="auto"/>
                                            <w:right w:val="single" w:sz="6" w:space="0" w:color="auto"/>
                                          </w:divBdr>
                                          <w:divsChild>
                                            <w:div w:id="69423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1470781872">
      <w:bodyDiv w:val="1"/>
      <w:marLeft w:val="0"/>
      <w:marRight w:val="0"/>
      <w:marTop w:val="0"/>
      <w:marBottom w:val="0"/>
      <w:divBdr>
        <w:top w:val="none" w:sz="0" w:space="0" w:color="auto"/>
        <w:left w:val="none" w:sz="0" w:space="0" w:color="auto"/>
        <w:bottom w:val="none" w:sz="0" w:space="0" w:color="auto"/>
        <w:right w:val="none" w:sz="0" w:space="0" w:color="auto"/>
      </w:divBdr>
    </w:div>
    <w:div w:id="1601984631">
      <w:bodyDiv w:val="1"/>
      <w:marLeft w:val="0"/>
      <w:marRight w:val="0"/>
      <w:marTop w:val="0"/>
      <w:marBottom w:val="0"/>
      <w:divBdr>
        <w:top w:val="none" w:sz="0" w:space="0" w:color="auto"/>
        <w:left w:val="none" w:sz="0" w:space="0" w:color="auto"/>
        <w:bottom w:val="none" w:sz="0" w:space="0" w:color="auto"/>
        <w:right w:val="none" w:sz="0" w:space="0" w:color="auto"/>
      </w:divBdr>
    </w:div>
    <w:div w:id="1691485776">
      <w:bodyDiv w:val="1"/>
      <w:marLeft w:val="0"/>
      <w:marRight w:val="0"/>
      <w:marTop w:val="0"/>
      <w:marBottom w:val="0"/>
      <w:divBdr>
        <w:top w:val="none" w:sz="0" w:space="0" w:color="auto"/>
        <w:left w:val="none" w:sz="0" w:space="0" w:color="auto"/>
        <w:bottom w:val="none" w:sz="0" w:space="0" w:color="auto"/>
        <w:right w:val="none" w:sz="0" w:space="0" w:color="auto"/>
      </w:divBdr>
    </w:div>
    <w:div w:id="1801025276">
      <w:bodyDiv w:val="1"/>
      <w:marLeft w:val="0"/>
      <w:marRight w:val="0"/>
      <w:marTop w:val="0"/>
      <w:marBottom w:val="0"/>
      <w:divBdr>
        <w:top w:val="none" w:sz="0" w:space="0" w:color="auto"/>
        <w:left w:val="none" w:sz="0" w:space="0" w:color="auto"/>
        <w:bottom w:val="none" w:sz="0" w:space="0" w:color="auto"/>
        <w:right w:val="none" w:sz="0" w:space="0" w:color="auto"/>
      </w:divBdr>
    </w:div>
    <w:div w:id="1829318296">
      <w:bodyDiv w:val="1"/>
      <w:marLeft w:val="0"/>
      <w:marRight w:val="0"/>
      <w:marTop w:val="0"/>
      <w:marBottom w:val="0"/>
      <w:divBdr>
        <w:top w:val="none" w:sz="0" w:space="0" w:color="auto"/>
        <w:left w:val="none" w:sz="0" w:space="0" w:color="auto"/>
        <w:bottom w:val="none" w:sz="0" w:space="0" w:color="auto"/>
        <w:right w:val="none" w:sz="0" w:space="0" w:color="auto"/>
      </w:divBdr>
    </w:div>
    <w:div w:id="1865702439">
      <w:bodyDiv w:val="1"/>
      <w:marLeft w:val="0"/>
      <w:marRight w:val="0"/>
      <w:marTop w:val="0"/>
      <w:marBottom w:val="0"/>
      <w:divBdr>
        <w:top w:val="none" w:sz="0" w:space="0" w:color="auto"/>
        <w:left w:val="none" w:sz="0" w:space="0" w:color="auto"/>
        <w:bottom w:val="none" w:sz="0" w:space="0" w:color="auto"/>
        <w:right w:val="none" w:sz="0" w:space="0" w:color="auto"/>
      </w:divBdr>
      <w:divsChild>
        <w:div w:id="976643726">
          <w:marLeft w:val="0"/>
          <w:marRight w:val="0"/>
          <w:marTop w:val="0"/>
          <w:marBottom w:val="0"/>
          <w:divBdr>
            <w:top w:val="none" w:sz="0" w:space="0" w:color="auto"/>
            <w:left w:val="none" w:sz="0" w:space="0" w:color="auto"/>
            <w:bottom w:val="none" w:sz="0" w:space="0" w:color="auto"/>
            <w:right w:val="none" w:sz="0" w:space="0" w:color="auto"/>
          </w:divBdr>
        </w:div>
      </w:divsChild>
    </w:div>
    <w:div w:id="1878203548">
      <w:bodyDiv w:val="1"/>
      <w:marLeft w:val="0"/>
      <w:marRight w:val="0"/>
      <w:marTop w:val="0"/>
      <w:marBottom w:val="0"/>
      <w:divBdr>
        <w:top w:val="none" w:sz="0" w:space="0" w:color="auto"/>
        <w:left w:val="none" w:sz="0" w:space="0" w:color="auto"/>
        <w:bottom w:val="none" w:sz="0" w:space="0" w:color="auto"/>
        <w:right w:val="none" w:sz="0" w:space="0" w:color="auto"/>
      </w:divBdr>
    </w:div>
    <w:div w:id="1893344879">
      <w:bodyDiv w:val="1"/>
      <w:marLeft w:val="0"/>
      <w:marRight w:val="0"/>
      <w:marTop w:val="0"/>
      <w:marBottom w:val="0"/>
      <w:divBdr>
        <w:top w:val="none" w:sz="0" w:space="0" w:color="auto"/>
        <w:left w:val="none" w:sz="0" w:space="0" w:color="auto"/>
        <w:bottom w:val="none" w:sz="0" w:space="0" w:color="auto"/>
        <w:right w:val="none" w:sz="0" w:space="0" w:color="auto"/>
      </w:divBdr>
    </w:div>
    <w:div w:id="1929268341">
      <w:bodyDiv w:val="1"/>
      <w:marLeft w:val="0"/>
      <w:marRight w:val="0"/>
      <w:marTop w:val="0"/>
      <w:marBottom w:val="0"/>
      <w:divBdr>
        <w:top w:val="none" w:sz="0" w:space="0" w:color="auto"/>
        <w:left w:val="none" w:sz="0" w:space="0" w:color="auto"/>
        <w:bottom w:val="none" w:sz="0" w:space="0" w:color="auto"/>
        <w:right w:val="none" w:sz="0" w:space="0" w:color="auto"/>
      </w:divBdr>
    </w:div>
    <w:div w:id="1946814349">
      <w:bodyDiv w:val="1"/>
      <w:marLeft w:val="0"/>
      <w:marRight w:val="0"/>
      <w:marTop w:val="0"/>
      <w:marBottom w:val="0"/>
      <w:divBdr>
        <w:top w:val="none" w:sz="0" w:space="0" w:color="auto"/>
        <w:left w:val="none" w:sz="0" w:space="0" w:color="auto"/>
        <w:bottom w:val="none" w:sz="0" w:space="0" w:color="auto"/>
        <w:right w:val="none" w:sz="0" w:space="0" w:color="auto"/>
      </w:divBdr>
    </w:div>
    <w:div w:id="1954700777">
      <w:bodyDiv w:val="1"/>
      <w:marLeft w:val="0"/>
      <w:marRight w:val="0"/>
      <w:marTop w:val="0"/>
      <w:marBottom w:val="0"/>
      <w:divBdr>
        <w:top w:val="none" w:sz="0" w:space="0" w:color="auto"/>
        <w:left w:val="none" w:sz="0" w:space="0" w:color="auto"/>
        <w:bottom w:val="none" w:sz="0" w:space="0" w:color="auto"/>
        <w:right w:val="none" w:sz="0" w:space="0" w:color="auto"/>
      </w:divBdr>
    </w:div>
    <w:div w:id="1960213432">
      <w:bodyDiv w:val="1"/>
      <w:marLeft w:val="0"/>
      <w:marRight w:val="0"/>
      <w:marTop w:val="0"/>
      <w:marBottom w:val="0"/>
      <w:divBdr>
        <w:top w:val="none" w:sz="0" w:space="0" w:color="auto"/>
        <w:left w:val="none" w:sz="0" w:space="0" w:color="auto"/>
        <w:bottom w:val="none" w:sz="0" w:space="0" w:color="auto"/>
        <w:right w:val="none" w:sz="0" w:space="0" w:color="auto"/>
      </w:divBdr>
    </w:div>
    <w:div w:id="1970738399">
      <w:bodyDiv w:val="1"/>
      <w:marLeft w:val="0"/>
      <w:marRight w:val="0"/>
      <w:marTop w:val="0"/>
      <w:marBottom w:val="0"/>
      <w:divBdr>
        <w:top w:val="none" w:sz="0" w:space="0" w:color="auto"/>
        <w:left w:val="none" w:sz="0" w:space="0" w:color="auto"/>
        <w:bottom w:val="none" w:sz="0" w:space="0" w:color="auto"/>
        <w:right w:val="none" w:sz="0" w:space="0" w:color="auto"/>
      </w:divBdr>
    </w:div>
    <w:div w:id="1982492954">
      <w:bodyDiv w:val="1"/>
      <w:marLeft w:val="0"/>
      <w:marRight w:val="0"/>
      <w:marTop w:val="0"/>
      <w:marBottom w:val="0"/>
      <w:divBdr>
        <w:top w:val="none" w:sz="0" w:space="0" w:color="auto"/>
        <w:left w:val="none" w:sz="0" w:space="0" w:color="auto"/>
        <w:bottom w:val="none" w:sz="0" w:space="0" w:color="auto"/>
        <w:right w:val="none" w:sz="0" w:space="0" w:color="auto"/>
      </w:divBdr>
      <w:divsChild>
        <w:div w:id="1421751042">
          <w:marLeft w:val="0"/>
          <w:marRight w:val="0"/>
          <w:marTop w:val="0"/>
          <w:marBottom w:val="0"/>
          <w:divBdr>
            <w:top w:val="none" w:sz="0" w:space="0" w:color="auto"/>
            <w:left w:val="none" w:sz="0" w:space="0" w:color="auto"/>
            <w:bottom w:val="none" w:sz="0" w:space="0" w:color="auto"/>
            <w:right w:val="none" w:sz="0" w:space="0" w:color="auto"/>
          </w:divBdr>
          <w:divsChild>
            <w:div w:id="384914066">
              <w:marLeft w:val="0"/>
              <w:marRight w:val="0"/>
              <w:marTop w:val="0"/>
              <w:marBottom w:val="0"/>
              <w:divBdr>
                <w:top w:val="none" w:sz="0" w:space="0" w:color="auto"/>
                <w:left w:val="none" w:sz="0" w:space="0" w:color="auto"/>
                <w:bottom w:val="none" w:sz="0" w:space="0" w:color="auto"/>
                <w:right w:val="none" w:sz="0" w:space="0" w:color="auto"/>
              </w:divBdr>
              <w:divsChild>
                <w:div w:id="163710530">
                  <w:marLeft w:val="0"/>
                  <w:marRight w:val="0"/>
                  <w:marTop w:val="0"/>
                  <w:marBottom w:val="0"/>
                  <w:divBdr>
                    <w:top w:val="none" w:sz="0" w:space="0" w:color="auto"/>
                    <w:left w:val="none" w:sz="0" w:space="0" w:color="auto"/>
                    <w:bottom w:val="none" w:sz="0" w:space="0" w:color="auto"/>
                    <w:right w:val="none" w:sz="0" w:space="0" w:color="auto"/>
                  </w:divBdr>
                  <w:divsChild>
                    <w:div w:id="209551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608854">
      <w:bodyDiv w:val="1"/>
      <w:marLeft w:val="0"/>
      <w:marRight w:val="0"/>
      <w:marTop w:val="0"/>
      <w:marBottom w:val="0"/>
      <w:divBdr>
        <w:top w:val="none" w:sz="0" w:space="0" w:color="auto"/>
        <w:left w:val="none" w:sz="0" w:space="0" w:color="auto"/>
        <w:bottom w:val="none" w:sz="0" w:space="0" w:color="auto"/>
        <w:right w:val="none" w:sz="0" w:space="0" w:color="auto"/>
      </w:divBdr>
    </w:div>
    <w:div w:id="2046322523">
      <w:bodyDiv w:val="1"/>
      <w:marLeft w:val="0"/>
      <w:marRight w:val="0"/>
      <w:marTop w:val="0"/>
      <w:marBottom w:val="0"/>
      <w:divBdr>
        <w:top w:val="none" w:sz="0" w:space="0" w:color="auto"/>
        <w:left w:val="none" w:sz="0" w:space="0" w:color="auto"/>
        <w:bottom w:val="none" w:sz="0" w:space="0" w:color="auto"/>
        <w:right w:val="none" w:sz="0" w:space="0" w:color="auto"/>
      </w:divBdr>
    </w:div>
    <w:div w:id="21429932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parlinfo.aph.gov.au/parlInfo/search/display/display.w3p;query=Id%3A%22legislation%2Fems%2Fr7181_ems_f83281ef-0f46-4fbb-a59f-2e19439dcacb%22" TargetMode="External"/><Relationship Id="rId2" Type="http://schemas.openxmlformats.org/officeDocument/2006/relationships/customXml" Target="../customXml/item2.xml"/><Relationship Id="rId16" Type="http://schemas.openxmlformats.org/officeDocument/2006/relationships/hyperlink" Target="https://www.ndis.gov.au/news/10581-new-tools-better-understand-participants-support-need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ministers.dss.gov.au/media-releases/17186"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eader" Target="header3.xml"/></Relationships>
</file>

<file path=word/_rels/endnotes.xml.rels><?xml version="1.0" encoding="UTF-8" standalone="yes"?>
<Relationships xmlns="http://schemas.openxmlformats.org/package/2006/relationships"><Relationship Id="rId3" Type="http://schemas.openxmlformats.org/officeDocument/2006/relationships/hyperlink" Target="https://ministers.dss.gov.au/media-releases/17186" TargetMode="External"/><Relationship Id="rId2" Type="http://schemas.openxmlformats.org/officeDocument/2006/relationships/hyperlink" Target="https://theconversation.com/women-make-up-half-the-disability-population-but-just-over-a-third-of-ndis-recipients-173747" TargetMode="External"/><Relationship Id="rId1" Type="http://schemas.openxmlformats.org/officeDocument/2006/relationships/hyperlink" Target="https://theconversation.com/there-is-overwhelming-gender-bias-in-the-ndis-and-the-review-doesnt-address-it-220042" TargetMode="External"/><Relationship Id="rId6" Type="http://schemas.openxmlformats.org/officeDocument/2006/relationships/hyperlink" Target="https://www.ndisreview.gov.au/resources/reports/working-together-deliver-ndis-supporting-analysis" TargetMode="External"/><Relationship Id="rId5" Type="http://schemas.openxmlformats.org/officeDocument/2006/relationships/hyperlink" Target="https://www.ndisreview.gov.au/resources/reports/working-together-deliver-ndis" TargetMode="External"/><Relationship Id="rId4" Type="http://schemas.openxmlformats.org/officeDocument/2006/relationships/hyperlink" Target="https://parlinfo.aph.gov.au/parlInfo/search/display/display.w3p;query=Id%3A%22legislation%2Fems%2Fr7181_ems_f83281ef-0f46-4fbb-a59f-2e19439dcacb%2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hvDhB+9POG7eyAHWpaoPlYDA4Q==">CgMxLjAyDmguNTdja2lhamEzYXV2OAByITFuZDBueXZwRVpkUk9oelh0UGR6RXpsYkR3UUtWN0hEWQ==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c7aab325-3ae3-4448-9e96-6a0952addc38" xsi:nil="true"/>
    <lcf76f155ced4ddcb4097134ff3c332f xmlns="f7551c86-e461-43d3-aa78-2870f1770a4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CDD1F86BEC4141A09D76DE91D49E7A" ma:contentTypeVersion="11" ma:contentTypeDescription="Create a new document." ma:contentTypeScope="" ma:versionID="62f1d2685e3d2f22fb810ae061d114e8">
  <xsd:schema xmlns:xsd="http://www.w3.org/2001/XMLSchema" xmlns:xs="http://www.w3.org/2001/XMLSchema" xmlns:p="http://schemas.microsoft.com/office/2006/metadata/properties" xmlns:ns2="f7551c86-e461-43d3-aa78-2870f1770a40" xmlns:ns3="c7aab325-3ae3-4448-9e96-6a0952addc38" targetNamespace="http://schemas.microsoft.com/office/2006/metadata/properties" ma:root="true" ma:fieldsID="0545372ba95054131a78e43b726b42dc" ns2:_="" ns3:_="">
    <xsd:import namespace="f7551c86-e461-43d3-aa78-2870f1770a40"/>
    <xsd:import namespace="c7aab325-3ae3-4448-9e96-6a0952addc3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551c86-e461-43d3-aa78-2870f1770a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9b73f19-8d91-4d09-883f-553b658e920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aab325-3ae3-4448-9e96-6a0952addc3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88a6314-9b81-4c0b-b18d-126faad7a29b}" ma:internalName="TaxCatchAll" ma:showField="CatchAllData" ma:web="c7aab325-3ae3-4448-9e96-6a0952addc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78D2C21-CD8A-453E-9D19-00D11A988501}">
  <ds:schemaRefs>
    <ds:schemaRef ds:uri="http://schemas.microsoft.com/office/2006/metadata/properties"/>
    <ds:schemaRef ds:uri="http://schemas.microsoft.com/office/infopath/2007/PartnerControls"/>
    <ds:schemaRef ds:uri="c496011e-0bc1-400e-8718-03065ef0fa1f"/>
    <ds:schemaRef ds:uri="b0fe1708-d5fa-4d99-bb2a-88551b2d309b"/>
    <ds:schemaRef ds:uri="c7aab325-3ae3-4448-9e96-6a0952addc38"/>
    <ds:schemaRef ds:uri="f7551c86-e461-43d3-aa78-2870f1770a40"/>
  </ds:schemaRefs>
</ds:datastoreItem>
</file>

<file path=customXml/itemProps3.xml><?xml version="1.0" encoding="utf-8"?>
<ds:datastoreItem xmlns:ds="http://schemas.openxmlformats.org/officeDocument/2006/customXml" ds:itemID="{FBD11C5A-A6B4-4441-8D65-39807F2FF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551c86-e461-43d3-aa78-2870f1770a40"/>
    <ds:schemaRef ds:uri="c7aab325-3ae3-4448-9e96-6a0952addc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EBA767-53C3-46A7-8705-3AB8F77301FF}">
  <ds:schemaRefs>
    <ds:schemaRef ds:uri="http://schemas.microsoft.com/sharepoint/v3/contenttype/forms"/>
  </ds:schemaRefs>
</ds:datastoreItem>
</file>

<file path=customXml/itemProps5.xml><?xml version="1.0" encoding="utf-8"?>
<ds:datastoreItem xmlns:ds="http://schemas.openxmlformats.org/officeDocument/2006/customXml" ds:itemID="{36155CA7-154F-DA46-ADB2-62C389B6A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1835</Words>
  <Characters>10465</Characters>
  <Application>Microsoft Office Word</Application>
  <DocSecurity>4</DocSecurity>
  <Lines>87</Lines>
  <Paragraphs>24</Paragraphs>
  <ScaleCrop>false</ScaleCrop>
  <Company/>
  <LinksUpToDate>false</LinksUpToDate>
  <CharactersWithSpaces>12276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Skladzien</dc:creator>
  <cp:keywords/>
  <cp:lastModifiedBy>Comms | Women With Disabilities Australia</cp:lastModifiedBy>
  <cp:revision>31</cp:revision>
  <dcterms:created xsi:type="dcterms:W3CDTF">2025-02-09T23:36:00Z</dcterms:created>
  <dcterms:modified xsi:type="dcterms:W3CDTF">2025-02-11T10:32:00Z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0x01010046CDD1F86BEC4141A09D76DE91D49E7A</vt:lpwstr>
  </property>
  <property fmtid="{D5CDD505-2E9C-101B-9397-08002B2CF9AE}" pid="3" name="MediaServiceImageTags">
    <vt:lpwstr/>
  </property>
</Properties>
</file>