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3860" w14:textId="77777777" w:rsidR="00C24705" w:rsidRPr="00EE4316" w:rsidRDefault="00C24705" w:rsidP="00C24705">
      <w:pPr>
        <w:pStyle w:val="Heading1"/>
        <w:jc w:val="center"/>
        <w:rPr>
          <w:rFonts w:ascii="Figtree" w:hAnsi="Figtree" w:cstheme="minorHAnsi"/>
          <w:b/>
          <w:bCs/>
        </w:rPr>
      </w:pPr>
      <w:r w:rsidRPr="00EE4316">
        <w:rPr>
          <w:rFonts w:ascii="Figtree" w:hAnsi="Figtree" w:cstheme="minorHAnsi"/>
          <w:noProof/>
        </w:rPr>
        <w:drawing>
          <wp:inline distT="0" distB="0" distL="0" distR="0" wp14:anchorId="63376BAD" wp14:editId="602AA8E8">
            <wp:extent cx="3222885" cy="1460303"/>
            <wp:effectExtent l="0" t="0" r="3175" b="635"/>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WDA_Logo_low r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66740" cy="1480174"/>
                    </a:xfrm>
                    <a:prstGeom prst="rect">
                      <a:avLst/>
                    </a:prstGeom>
                  </pic:spPr>
                </pic:pic>
              </a:graphicData>
            </a:graphic>
          </wp:inline>
        </w:drawing>
      </w:r>
    </w:p>
    <w:p w14:paraId="5E508AF9" w14:textId="77777777" w:rsidR="00C24705" w:rsidRPr="00EE4316" w:rsidRDefault="00C24705" w:rsidP="00C24705">
      <w:pPr>
        <w:pStyle w:val="Heading1"/>
        <w:jc w:val="center"/>
        <w:rPr>
          <w:rFonts w:ascii="Figtree" w:hAnsi="Figtree" w:cstheme="minorHAnsi"/>
          <w:b/>
          <w:sz w:val="22"/>
          <w:szCs w:val="22"/>
        </w:rPr>
      </w:pPr>
      <w:bookmarkStart w:id="0" w:name="OLE_LINK1"/>
      <w:bookmarkStart w:id="1" w:name="OLE_LINK2"/>
    </w:p>
    <w:p w14:paraId="52F052F7" w14:textId="77777777" w:rsidR="00C24705" w:rsidRPr="00EE4316" w:rsidRDefault="00C24705" w:rsidP="00C24705">
      <w:pPr>
        <w:rPr>
          <w:rFonts w:ascii="Figtree" w:hAnsi="Figtree" w:cstheme="minorHAnsi"/>
          <w:sz w:val="22"/>
          <w:szCs w:val="22"/>
        </w:rPr>
      </w:pPr>
    </w:p>
    <w:p w14:paraId="68ABA5C5" w14:textId="77777777" w:rsidR="00C24705" w:rsidRPr="00EE4316" w:rsidRDefault="00C24705" w:rsidP="00C24705">
      <w:pPr>
        <w:pStyle w:val="Heading1"/>
        <w:jc w:val="center"/>
        <w:rPr>
          <w:rFonts w:ascii="Figtree" w:hAnsi="Figtree" w:cstheme="minorHAnsi"/>
          <w:b/>
          <w:sz w:val="30"/>
          <w:szCs w:val="30"/>
        </w:rPr>
      </w:pPr>
      <w:r w:rsidRPr="00EE4316">
        <w:rPr>
          <w:rFonts w:ascii="Figtree" w:hAnsi="Figtree" w:cstheme="minorHAnsi"/>
          <w:color w:val="004479"/>
          <w:sz w:val="30"/>
          <w:szCs w:val="30"/>
        </w:rPr>
        <w:t>POSITION DESCRIPTION</w:t>
      </w:r>
    </w:p>
    <w:p w14:paraId="1C0360D1" w14:textId="77777777" w:rsidR="00C24705" w:rsidRPr="00EE4316" w:rsidRDefault="00C24705" w:rsidP="00C24705">
      <w:pPr>
        <w:pStyle w:val="Heading1"/>
        <w:jc w:val="center"/>
        <w:rPr>
          <w:rFonts w:ascii="Figtree" w:hAnsi="Figtree" w:cstheme="minorHAnsi"/>
          <w:b/>
          <w:sz w:val="24"/>
        </w:rPr>
      </w:pPr>
    </w:p>
    <w:bookmarkEnd w:id="0"/>
    <w:bookmarkEnd w:id="1"/>
    <w:p w14:paraId="48A5FB21" w14:textId="77777777" w:rsidR="00C24705" w:rsidRPr="00EE4316" w:rsidRDefault="00C24705" w:rsidP="00C24705">
      <w:pPr>
        <w:pStyle w:val="Heading2"/>
        <w:spacing w:line="276" w:lineRule="auto"/>
        <w:rPr>
          <w:rFonts w:ascii="Figtree" w:hAnsi="Figtree" w:cstheme="minorHAnsi"/>
          <w:bCs/>
          <w:color w:val="004479"/>
        </w:rPr>
      </w:pPr>
      <w:r w:rsidRPr="00EE4316">
        <w:rPr>
          <w:rFonts w:ascii="Figtree" w:hAnsi="Figtree" w:cstheme="minorHAnsi"/>
          <w:bCs/>
          <w:color w:val="004479"/>
        </w:rPr>
        <w:t>POSITION DETAILS</w:t>
      </w:r>
    </w:p>
    <w:p w14:paraId="22A00C96" w14:textId="77777777" w:rsidR="00C24705" w:rsidRPr="00EE4316" w:rsidRDefault="00C24705" w:rsidP="00C24705">
      <w:pPr>
        <w:spacing w:line="276" w:lineRule="auto"/>
        <w:rPr>
          <w:rFonts w:ascii="Figtree" w:hAnsi="Figtree"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070"/>
      </w:tblGrid>
      <w:tr w:rsidR="00C24705" w:rsidRPr="00EE4316" w14:paraId="0A42C43C" w14:textId="77777777" w:rsidTr="00A472FA">
        <w:tc>
          <w:tcPr>
            <w:tcW w:w="2552" w:type="dxa"/>
          </w:tcPr>
          <w:p w14:paraId="710FAA09" w14:textId="77777777" w:rsidR="00C24705" w:rsidRPr="00EE4316" w:rsidRDefault="00C24705" w:rsidP="00A472FA">
            <w:pPr>
              <w:spacing w:line="360" w:lineRule="auto"/>
              <w:rPr>
                <w:rStyle w:val="Heading3Char"/>
                <w:rFonts w:ascii="Figtree" w:hAnsi="Figtree" w:cstheme="minorHAnsi"/>
                <w:sz w:val="22"/>
                <w:szCs w:val="22"/>
              </w:rPr>
            </w:pPr>
            <w:r w:rsidRPr="00EE4316">
              <w:rPr>
                <w:rStyle w:val="Heading3Char"/>
                <w:rFonts w:ascii="Figtree" w:hAnsi="Figtree" w:cstheme="minorHAnsi"/>
                <w:sz w:val="22"/>
                <w:szCs w:val="22"/>
              </w:rPr>
              <w:t>Position title:</w:t>
            </w:r>
          </w:p>
        </w:tc>
        <w:tc>
          <w:tcPr>
            <w:tcW w:w="7070" w:type="dxa"/>
            <w:vAlign w:val="center"/>
          </w:tcPr>
          <w:p w14:paraId="00FB096B" w14:textId="77777777" w:rsidR="00C24705" w:rsidRDefault="00C24705" w:rsidP="00A472FA">
            <w:pPr>
              <w:spacing w:line="360" w:lineRule="auto"/>
              <w:rPr>
                <w:rFonts w:ascii="Figtree" w:hAnsi="Figtree"/>
                <w:sz w:val="22"/>
                <w:szCs w:val="22"/>
              </w:rPr>
            </w:pPr>
            <w:r w:rsidRPr="00EF1A1A">
              <w:rPr>
                <w:rFonts w:ascii="Figtree" w:hAnsi="Figtree"/>
                <w:sz w:val="22"/>
                <w:szCs w:val="22"/>
              </w:rPr>
              <w:t>WWDA Management Committee Member (Volunteer Position)</w:t>
            </w:r>
          </w:p>
          <w:p w14:paraId="39A501CC" w14:textId="77777777" w:rsidR="00C24705" w:rsidRPr="00EF1A1A" w:rsidRDefault="00C24705" w:rsidP="00A472FA">
            <w:pPr>
              <w:spacing w:line="360" w:lineRule="auto"/>
              <w:rPr>
                <w:rStyle w:val="Heading3Char"/>
                <w:rFonts w:ascii="Figtree" w:hAnsi="Figtree" w:cstheme="minorHAnsi"/>
                <w:b/>
                <w:bCs/>
                <w:sz w:val="22"/>
                <w:szCs w:val="22"/>
              </w:rPr>
            </w:pPr>
          </w:p>
        </w:tc>
      </w:tr>
      <w:tr w:rsidR="00C24705" w:rsidRPr="00EE4316" w14:paraId="169B10DD" w14:textId="77777777" w:rsidTr="00A472FA">
        <w:tc>
          <w:tcPr>
            <w:tcW w:w="2552" w:type="dxa"/>
          </w:tcPr>
          <w:p w14:paraId="3E6ED790" w14:textId="77777777" w:rsidR="00C24705" w:rsidRPr="00EE4316" w:rsidRDefault="00C24705" w:rsidP="00A472FA">
            <w:pPr>
              <w:spacing w:line="360" w:lineRule="auto"/>
              <w:rPr>
                <w:rFonts w:ascii="Figtree" w:hAnsi="Figtree" w:cstheme="minorHAnsi"/>
                <w:sz w:val="22"/>
                <w:szCs w:val="22"/>
              </w:rPr>
            </w:pPr>
            <w:r w:rsidRPr="00EE4316">
              <w:rPr>
                <w:rStyle w:val="Heading3Char"/>
                <w:rFonts w:ascii="Figtree" w:hAnsi="Figtree" w:cstheme="minorHAnsi"/>
                <w:sz w:val="22"/>
                <w:szCs w:val="22"/>
              </w:rPr>
              <w:t>Location of Meetings:</w:t>
            </w:r>
          </w:p>
        </w:tc>
        <w:tc>
          <w:tcPr>
            <w:tcW w:w="7070" w:type="dxa"/>
            <w:vAlign w:val="center"/>
          </w:tcPr>
          <w:p w14:paraId="3D5077C5" w14:textId="77777777" w:rsidR="00C24705" w:rsidRDefault="00C24705" w:rsidP="00A472FA">
            <w:pPr>
              <w:spacing w:line="360" w:lineRule="auto"/>
              <w:rPr>
                <w:rFonts w:ascii="Figtree" w:hAnsi="Figtree" w:cstheme="minorHAnsi"/>
                <w:sz w:val="22"/>
                <w:szCs w:val="22"/>
              </w:rPr>
            </w:pPr>
            <w:r w:rsidRPr="00EF1A1A">
              <w:rPr>
                <w:rFonts w:ascii="Figtree" w:hAnsi="Figtree" w:cstheme="minorHAnsi"/>
                <w:sz w:val="22"/>
                <w:szCs w:val="22"/>
              </w:rPr>
              <w:t>Management Committee</w:t>
            </w:r>
            <w:r>
              <w:rPr>
                <w:rFonts w:ascii="Figtree" w:hAnsi="Figtree" w:cstheme="minorHAnsi"/>
                <w:sz w:val="22"/>
                <w:szCs w:val="22"/>
              </w:rPr>
              <w:t xml:space="preserve"> (</w:t>
            </w:r>
            <w:r w:rsidRPr="008A1741">
              <w:rPr>
                <w:rFonts w:ascii="Figtree" w:hAnsi="Figtree" w:cstheme="minorHAnsi"/>
                <w:b/>
                <w:bCs/>
                <w:sz w:val="22"/>
                <w:szCs w:val="22"/>
              </w:rPr>
              <w:t>MC</w:t>
            </w:r>
            <w:r>
              <w:rPr>
                <w:rFonts w:ascii="Figtree" w:hAnsi="Figtree" w:cstheme="minorHAnsi"/>
                <w:sz w:val="22"/>
                <w:szCs w:val="22"/>
              </w:rPr>
              <w:t>)</w:t>
            </w:r>
            <w:r w:rsidRPr="00EF1A1A">
              <w:rPr>
                <w:rFonts w:ascii="Figtree" w:hAnsi="Figtree" w:cstheme="minorHAnsi"/>
                <w:sz w:val="22"/>
                <w:szCs w:val="22"/>
              </w:rPr>
              <w:t xml:space="preserve"> meetings are held via </w:t>
            </w:r>
            <w:r>
              <w:rPr>
                <w:rFonts w:ascii="Figtree" w:hAnsi="Figtree" w:cstheme="minorHAnsi"/>
                <w:sz w:val="22"/>
                <w:szCs w:val="22"/>
              </w:rPr>
              <w:t>Zoom.</w:t>
            </w:r>
          </w:p>
          <w:p w14:paraId="530F8CD8" w14:textId="77777777" w:rsidR="00C24705" w:rsidRPr="00EF1A1A" w:rsidRDefault="00C24705" w:rsidP="00A472FA">
            <w:pPr>
              <w:spacing w:line="360" w:lineRule="auto"/>
              <w:rPr>
                <w:rFonts w:ascii="Figtree" w:hAnsi="Figtree" w:cstheme="minorHAnsi"/>
                <w:sz w:val="22"/>
                <w:szCs w:val="22"/>
              </w:rPr>
            </w:pPr>
          </w:p>
        </w:tc>
      </w:tr>
      <w:tr w:rsidR="00C24705" w:rsidRPr="00EE4316" w14:paraId="6294F938" w14:textId="77777777" w:rsidTr="00A472FA">
        <w:tc>
          <w:tcPr>
            <w:tcW w:w="2552" w:type="dxa"/>
          </w:tcPr>
          <w:p w14:paraId="55E2B252" w14:textId="77777777" w:rsidR="00C24705" w:rsidRPr="00EE4316" w:rsidRDefault="00C24705" w:rsidP="00A472FA">
            <w:pPr>
              <w:spacing w:line="360" w:lineRule="auto"/>
              <w:rPr>
                <w:rStyle w:val="Heading3Char"/>
                <w:rFonts w:ascii="Figtree" w:hAnsi="Figtree" w:cstheme="minorHAnsi"/>
                <w:b/>
                <w:bCs/>
                <w:sz w:val="22"/>
                <w:szCs w:val="22"/>
              </w:rPr>
            </w:pPr>
            <w:r>
              <w:rPr>
                <w:rStyle w:val="Heading3Char"/>
                <w:rFonts w:ascii="Figtree" w:hAnsi="Figtree" w:cstheme="minorHAnsi"/>
                <w:sz w:val="22"/>
                <w:szCs w:val="22"/>
              </w:rPr>
              <w:t>T</w:t>
            </w:r>
            <w:r>
              <w:rPr>
                <w:rStyle w:val="Heading3Char"/>
              </w:rPr>
              <w:t>ime Commitment</w:t>
            </w:r>
            <w:r w:rsidRPr="00EE4316">
              <w:rPr>
                <w:rStyle w:val="Heading3Char"/>
                <w:rFonts w:ascii="Figtree" w:hAnsi="Figtree" w:cstheme="minorHAnsi"/>
                <w:sz w:val="22"/>
                <w:szCs w:val="22"/>
              </w:rPr>
              <w:t>:</w:t>
            </w:r>
          </w:p>
        </w:tc>
        <w:tc>
          <w:tcPr>
            <w:tcW w:w="7070" w:type="dxa"/>
            <w:vAlign w:val="center"/>
          </w:tcPr>
          <w:p w14:paraId="74DFCAEE" w14:textId="77777777" w:rsidR="00C24705" w:rsidRDefault="00C24705" w:rsidP="00A472FA">
            <w:pPr>
              <w:spacing w:line="360" w:lineRule="auto"/>
              <w:rPr>
                <w:rFonts w:ascii="Figtree" w:hAnsi="Figtree"/>
                <w:sz w:val="22"/>
                <w:szCs w:val="22"/>
              </w:rPr>
            </w:pPr>
            <w:r w:rsidRPr="00EF1A1A">
              <w:rPr>
                <w:rFonts w:ascii="Figtree" w:hAnsi="Figtree"/>
                <w:sz w:val="22"/>
                <w:szCs w:val="22"/>
              </w:rPr>
              <w:t>Attendance at</w:t>
            </w:r>
            <w:r>
              <w:rPr>
                <w:rFonts w:ascii="Figtree" w:hAnsi="Figtree"/>
                <w:sz w:val="22"/>
                <w:szCs w:val="22"/>
              </w:rPr>
              <w:t xml:space="preserve"> MC meetings held every month plus reading the meeting papers.</w:t>
            </w:r>
          </w:p>
          <w:p w14:paraId="4878EFD1" w14:textId="77777777" w:rsidR="00C24705" w:rsidRPr="005A4E88" w:rsidRDefault="00C24705" w:rsidP="00A472FA">
            <w:pPr>
              <w:spacing w:line="360" w:lineRule="auto"/>
              <w:rPr>
                <w:rFonts w:ascii="Figtree" w:hAnsi="Figtree"/>
                <w:sz w:val="22"/>
                <w:szCs w:val="22"/>
              </w:rPr>
            </w:pPr>
            <w:r>
              <w:rPr>
                <w:rFonts w:ascii="Figtree" w:hAnsi="Figtree"/>
                <w:sz w:val="22"/>
                <w:szCs w:val="22"/>
              </w:rPr>
              <w:t>Attendance at the Annual General Meeting, held online in November each year.</w:t>
            </w:r>
          </w:p>
        </w:tc>
      </w:tr>
      <w:tr w:rsidR="00C24705" w:rsidRPr="00EE4316" w14:paraId="619C266C" w14:textId="77777777" w:rsidTr="00A472FA">
        <w:tc>
          <w:tcPr>
            <w:tcW w:w="2552" w:type="dxa"/>
          </w:tcPr>
          <w:p w14:paraId="0829C073" w14:textId="77777777" w:rsidR="00C24705" w:rsidRPr="00EE4316" w:rsidRDefault="00C24705" w:rsidP="00A472FA">
            <w:pPr>
              <w:spacing w:line="360" w:lineRule="auto"/>
              <w:rPr>
                <w:rStyle w:val="Heading3Char"/>
                <w:rFonts w:ascii="Figtree" w:hAnsi="Figtree" w:cstheme="minorHAnsi"/>
                <w:sz w:val="22"/>
                <w:szCs w:val="22"/>
              </w:rPr>
            </w:pPr>
            <w:r>
              <w:rPr>
                <w:rStyle w:val="Heading3Char"/>
                <w:rFonts w:ascii="Figtree" w:hAnsi="Figtree" w:cstheme="minorHAnsi"/>
                <w:sz w:val="22"/>
                <w:szCs w:val="22"/>
              </w:rPr>
              <w:t>T</w:t>
            </w:r>
            <w:r>
              <w:rPr>
                <w:rStyle w:val="Heading3Char"/>
              </w:rPr>
              <w:t>enure</w:t>
            </w:r>
            <w:r w:rsidRPr="00EE4316">
              <w:rPr>
                <w:rStyle w:val="Heading3Char"/>
                <w:rFonts w:ascii="Figtree" w:hAnsi="Figtree" w:cstheme="minorHAnsi"/>
                <w:sz w:val="22"/>
                <w:szCs w:val="22"/>
              </w:rPr>
              <w:t>:</w:t>
            </w:r>
          </w:p>
        </w:tc>
        <w:tc>
          <w:tcPr>
            <w:tcW w:w="7070" w:type="dxa"/>
            <w:vAlign w:val="center"/>
          </w:tcPr>
          <w:p w14:paraId="44C8ACDB" w14:textId="77777777" w:rsidR="00C24705" w:rsidRPr="00EF1A1A" w:rsidRDefault="00C24705" w:rsidP="00A472FA">
            <w:pPr>
              <w:spacing w:line="360" w:lineRule="auto"/>
              <w:rPr>
                <w:rFonts w:ascii="Figtree" w:hAnsi="Figtree" w:cstheme="minorHAnsi"/>
                <w:sz w:val="22"/>
                <w:szCs w:val="22"/>
              </w:rPr>
            </w:pPr>
            <w:r>
              <w:rPr>
                <w:rFonts w:ascii="Figtree" w:hAnsi="Figtree" w:cstheme="minorHAnsi"/>
                <w:sz w:val="22"/>
                <w:szCs w:val="22"/>
              </w:rPr>
              <w:t>Up to 9 years as per current Constitution</w:t>
            </w:r>
          </w:p>
        </w:tc>
      </w:tr>
      <w:tr w:rsidR="00C24705" w:rsidRPr="00EE4316" w14:paraId="53339DF5" w14:textId="77777777" w:rsidTr="00A472FA">
        <w:tc>
          <w:tcPr>
            <w:tcW w:w="2552" w:type="dxa"/>
          </w:tcPr>
          <w:p w14:paraId="3E7AE768" w14:textId="77777777" w:rsidR="00C24705" w:rsidRPr="00EE4316" w:rsidRDefault="00C24705" w:rsidP="00A472FA">
            <w:pPr>
              <w:spacing w:line="360" w:lineRule="auto"/>
              <w:rPr>
                <w:rStyle w:val="Heading3Char"/>
                <w:rFonts w:ascii="Figtree" w:hAnsi="Figtree" w:cstheme="minorHAnsi"/>
                <w:sz w:val="22"/>
                <w:szCs w:val="22"/>
              </w:rPr>
            </w:pPr>
            <w:r w:rsidRPr="00EE4316">
              <w:rPr>
                <w:rStyle w:val="Heading3Char"/>
                <w:rFonts w:ascii="Figtree" w:hAnsi="Figtree" w:cstheme="minorHAnsi"/>
                <w:sz w:val="22"/>
                <w:szCs w:val="22"/>
              </w:rPr>
              <w:t>Current as at:</w:t>
            </w:r>
          </w:p>
        </w:tc>
        <w:tc>
          <w:tcPr>
            <w:tcW w:w="7070" w:type="dxa"/>
            <w:vAlign w:val="center"/>
          </w:tcPr>
          <w:p w14:paraId="0C0C6962" w14:textId="7FA73D80" w:rsidR="00C24705" w:rsidRPr="00EF1A1A" w:rsidRDefault="00C24705" w:rsidP="00A472FA">
            <w:pPr>
              <w:spacing w:line="360" w:lineRule="auto"/>
              <w:rPr>
                <w:rFonts w:ascii="Figtree" w:hAnsi="Figtree" w:cstheme="minorHAnsi"/>
                <w:sz w:val="22"/>
                <w:szCs w:val="22"/>
              </w:rPr>
            </w:pPr>
            <w:r>
              <w:rPr>
                <w:rFonts w:ascii="Figtree" w:hAnsi="Figtree" w:cstheme="minorHAnsi"/>
                <w:sz w:val="22"/>
                <w:szCs w:val="22"/>
              </w:rPr>
              <w:t>September</w:t>
            </w:r>
            <w:r w:rsidRPr="00EF1A1A">
              <w:rPr>
                <w:rFonts w:ascii="Figtree" w:hAnsi="Figtree" w:cstheme="minorHAnsi"/>
                <w:sz w:val="22"/>
                <w:szCs w:val="22"/>
              </w:rPr>
              <w:t xml:space="preserve"> 202</w:t>
            </w:r>
            <w:r>
              <w:rPr>
                <w:rFonts w:ascii="Figtree" w:hAnsi="Figtree" w:cstheme="minorHAnsi"/>
                <w:sz w:val="22"/>
                <w:szCs w:val="22"/>
              </w:rPr>
              <w:t>5</w:t>
            </w:r>
          </w:p>
        </w:tc>
      </w:tr>
    </w:tbl>
    <w:p w14:paraId="7E3F932C" w14:textId="77777777" w:rsidR="00C24705" w:rsidRPr="00EE4316" w:rsidRDefault="00C24705" w:rsidP="00C24705">
      <w:pPr>
        <w:spacing w:line="276" w:lineRule="auto"/>
        <w:rPr>
          <w:rFonts w:ascii="Figtree" w:hAnsi="Figtree" w:cstheme="minorHAnsi"/>
          <w:sz w:val="22"/>
          <w:szCs w:val="22"/>
          <w:lang w:val="en-AU"/>
        </w:rPr>
      </w:pPr>
    </w:p>
    <w:p w14:paraId="67FDF0A6" w14:textId="77777777" w:rsidR="00C24705" w:rsidRPr="00EE4316" w:rsidRDefault="00C24705" w:rsidP="00C24705">
      <w:pPr>
        <w:spacing w:line="276" w:lineRule="auto"/>
        <w:jc w:val="both"/>
        <w:rPr>
          <w:rFonts w:ascii="Figtree" w:hAnsi="Figtree" w:cstheme="minorHAnsi"/>
          <w:sz w:val="22"/>
          <w:szCs w:val="22"/>
        </w:rPr>
      </w:pPr>
      <w:r w:rsidRPr="00EE4316">
        <w:rPr>
          <w:rFonts w:ascii="Figtree" w:hAnsi="Figtree" w:cstheme="minorHAnsi"/>
          <w:sz w:val="22"/>
          <w:szCs w:val="22"/>
        </w:rPr>
        <w:t>The following position description may be updated periodically to reflect the evolving needs and priorities of WWDA. Where possible, changes will be made in consultation with the Board Member to ensure mutual understanding and agreement.</w:t>
      </w:r>
    </w:p>
    <w:p w14:paraId="1405FF47" w14:textId="77777777" w:rsidR="00C24705" w:rsidRPr="00EE4316" w:rsidRDefault="00C24705" w:rsidP="00C24705">
      <w:pPr>
        <w:spacing w:line="276" w:lineRule="auto"/>
        <w:jc w:val="both"/>
        <w:rPr>
          <w:rFonts w:ascii="Figtree" w:hAnsi="Figtree" w:cstheme="minorHAnsi"/>
          <w:sz w:val="22"/>
          <w:szCs w:val="22"/>
        </w:rPr>
      </w:pPr>
    </w:p>
    <w:p w14:paraId="451EFAA5" w14:textId="77777777" w:rsidR="00C24705" w:rsidRPr="00EE4316" w:rsidRDefault="00C24705" w:rsidP="00C24705">
      <w:pPr>
        <w:pBdr>
          <w:top w:val="single" w:sz="4" w:space="1" w:color="auto"/>
        </w:pBdr>
        <w:spacing w:line="276" w:lineRule="auto"/>
        <w:jc w:val="both"/>
        <w:rPr>
          <w:rFonts w:ascii="Figtree" w:hAnsi="Figtree" w:cstheme="minorHAnsi"/>
          <w:sz w:val="22"/>
          <w:szCs w:val="22"/>
        </w:rPr>
      </w:pPr>
    </w:p>
    <w:p w14:paraId="50825A17" w14:textId="58F5CA87" w:rsidR="00C24705" w:rsidRPr="00EE4316" w:rsidRDefault="00C24705" w:rsidP="00C24705">
      <w:pPr>
        <w:spacing w:line="276" w:lineRule="auto"/>
        <w:rPr>
          <w:rFonts w:ascii="Figtree" w:hAnsi="Figtree" w:cstheme="minorHAnsi"/>
          <w:sz w:val="22"/>
          <w:szCs w:val="22"/>
        </w:rPr>
      </w:pPr>
      <w:hyperlink r:id="rId6" w:history="1">
        <w:r w:rsidRPr="00EE4316">
          <w:rPr>
            <w:rStyle w:val="Hyperlink"/>
            <w:rFonts w:ascii="Figtree" w:hAnsi="Figtree" w:cstheme="minorHAnsi"/>
            <w:sz w:val="22"/>
            <w:szCs w:val="22"/>
          </w:rPr>
          <w:t>Women With Disabilities Australia (WWDA)</w:t>
        </w:r>
      </w:hyperlink>
      <w:r w:rsidRPr="00EE4316">
        <w:rPr>
          <w:rFonts w:ascii="Figtree" w:hAnsi="Figtree" w:cstheme="minorHAnsi"/>
          <w:sz w:val="22"/>
          <w:szCs w:val="22"/>
        </w:rPr>
        <w:t xml:space="preserve"> is the national Disabled People’s Organisation (DPO) and National Women’s Alliance (NWA) for women, girls </w:t>
      </w:r>
      <w:r>
        <w:rPr>
          <w:rFonts w:ascii="Figtree" w:hAnsi="Figtree" w:cstheme="minorHAnsi"/>
          <w:sz w:val="22"/>
          <w:szCs w:val="22"/>
        </w:rPr>
        <w:t>and gender-diverse</w:t>
      </w:r>
      <w:r w:rsidRPr="00EE4316">
        <w:rPr>
          <w:rFonts w:ascii="Figtree" w:hAnsi="Figtree" w:cstheme="minorHAnsi"/>
          <w:sz w:val="22"/>
          <w:szCs w:val="22"/>
        </w:rPr>
        <w:t xml:space="preserve"> people with disabilities in Australia. As a DPO, WWDA is run by and for women, girls</w:t>
      </w:r>
      <w:r>
        <w:rPr>
          <w:rFonts w:ascii="Figtree" w:hAnsi="Figtree" w:cstheme="minorHAnsi"/>
          <w:sz w:val="22"/>
          <w:szCs w:val="22"/>
        </w:rPr>
        <w:t xml:space="preserve"> and gender-diverse </w:t>
      </w:r>
      <w:r w:rsidRPr="00EE4316">
        <w:rPr>
          <w:rFonts w:ascii="Figtree" w:hAnsi="Figtree" w:cstheme="minorHAnsi"/>
          <w:sz w:val="22"/>
          <w:szCs w:val="22"/>
        </w:rPr>
        <w:t>people with disability. WWDA uses the term ‘women and girls with disability’ (</w:t>
      </w:r>
      <w:proofErr w:type="spellStart"/>
      <w:r w:rsidRPr="00EE4316">
        <w:rPr>
          <w:rFonts w:ascii="Figtree" w:hAnsi="Figtree" w:cstheme="minorHAnsi"/>
          <w:b/>
          <w:bCs/>
          <w:sz w:val="22"/>
          <w:szCs w:val="22"/>
        </w:rPr>
        <w:t>WGwD</w:t>
      </w:r>
      <w:proofErr w:type="spellEnd"/>
      <w:r w:rsidRPr="00EE4316">
        <w:rPr>
          <w:rFonts w:ascii="Figtree" w:hAnsi="Figtree" w:cstheme="minorHAnsi"/>
          <w:sz w:val="22"/>
          <w:szCs w:val="22"/>
        </w:rPr>
        <w:t>) on the understanding that it is inclusive of women and girls with disability along with feminine identifying</w:t>
      </w:r>
      <w:r>
        <w:rPr>
          <w:rFonts w:ascii="Figtree" w:hAnsi="Figtree" w:cstheme="minorHAnsi"/>
          <w:sz w:val="22"/>
          <w:szCs w:val="22"/>
        </w:rPr>
        <w:t xml:space="preserve">, </w:t>
      </w:r>
      <w:r w:rsidRPr="00EE4316">
        <w:rPr>
          <w:rFonts w:ascii="Figtree" w:hAnsi="Figtree" w:cstheme="minorHAnsi"/>
          <w:sz w:val="22"/>
          <w:szCs w:val="22"/>
        </w:rPr>
        <w:t xml:space="preserve">non-binary </w:t>
      </w:r>
      <w:r>
        <w:rPr>
          <w:rFonts w:ascii="Figtree" w:hAnsi="Figtree" w:cstheme="minorHAnsi"/>
          <w:sz w:val="22"/>
          <w:szCs w:val="22"/>
        </w:rPr>
        <w:t xml:space="preserve">and gender-diverse </w:t>
      </w:r>
      <w:r w:rsidRPr="00EE4316">
        <w:rPr>
          <w:rFonts w:ascii="Figtree" w:hAnsi="Figtree" w:cstheme="minorHAnsi"/>
          <w:sz w:val="22"/>
          <w:szCs w:val="22"/>
        </w:rPr>
        <w:t xml:space="preserve">people with disability. </w:t>
      </w:r>
    </w:p>
    <w:p w14:paraId="33C70F81" w14:textId="77777777" w:rsidR="00C24705" w:rsidRPr="00EE4316" w:rsidRDefault="00C24705" w:rsidP="00C24705">
      <w:pPr>
        <w:spacing w:line="276" w:lineRule="auto"/>
        <w:rPr>
          <w:rFonts w:ascii="Figtree" w:hAnsi="Figtree" w:cstheme="minorHAnsi"/>
          <w:sz w:val="22"/>
          <w:szCs w:val="22"/>
        </w:rPr>
      </w:pPr>
    </w:p>
    <w:p w14:paraId="76AA97F5" w14:textId="77777777" w:rsidR="00C24705" w:rsidRPr="00EE4316" w:rsidRDefault="00C24705" w:rsidP="00C24705">
      <w:pPr>
        <w:spacing w:line="276" w:lineRule="auto"/>
        <w:rPr>
          <w:rFonts w:ascii="Figtree" w:hAnsi="Figtree" w:cstheme="minorHAnsi"/>
          <w:sz w:val="22"/>
          <w:szCs w:val="22"/>
        </w:rPr>
      </w:pPr>
      <w:r w:rsidRPr="00EE4316">
        <w:rPr>
          <w:rFonts w:ascii="Figtree" w:hAnsi="Figtree" w:cstheme="minorHAnsi"/>
          <w:sz w:val="22"/>
          <w:szCs w:val="22"/>
        </w:rPr>
        <w:t xml:space="preserve">Representing over 2 million women and girls with disabilities in Australia, WWDA is recognised nationally and internationally for its leadership in advancing the rights and freedoms of all </w:t>
      </w:r>
      <w:proofErr w:type="spellStart"/>
      <w:r w:rsidRPr="00EE4316">
        <w:rPr>
          <w:rFonts w:ascii="Figtree" w:hAnsi="Figtree" w:cstheme="minorHAnsi"/>
          <w:sz w:val="22"/>
          <w:szCs w:val="22"/>
        </w:rPr>
        <w:t>WGwD</w:t>
      </w:r>
      <w:proofErr w:type="spellEnd"/>
      <w:r w:rsidRPr="00EE4316">
        <w:rPr>
          <w:rFonts w:ascii="Figtree" w:hAnsi="Figtree" w:cstheme="minorHAnsi"/>
          <w:sz w:val="22"/>
          <w:szCs w:val="22"/>
        </w:rPr>
        <w:t xml:space="preserve"> </w:t>
      </w:r>
      <w:r w:rsidRPr="00EE4316">
        <w:rPr>
          <w:rFonts w:ascii="Figtree" w:hAnsi="Figtree" w:cstheme="minorHAnsi"/>
          <w:sz w:val="22"/>
          <w:szCs w:val="22"/>
        </w:rPr>
        <w:lastRenderedPageBreak/>
        <w:t>in Australia. Operating as a transnational human rights organisation, WWDA's work impacts beyond Australia, grounded in a framework linking gender and disability to civil, political, economic, social, and cultural rights.</w:t>
      </w:r>
    </w:p>
    <w:p w14:paraId="099498E1" w14:textId="77777777" w:rsidR="00C24705" w:rsidRPr="00EE4316" w:rsidRDefault="00C24705" w:rsidP="00C24705">
      <w:pPr>
        <w:spacing w:line="276" w:lineRule="auto"/>
        <w:rPr>
          <w:rFonts w:ascii="Figtree" w:hAnsi="Figtree" w:cstheme="minorHAnsi"/>
          <w:sz w:val="22"/>
          <w:szCs w:val="22"/>
        </w:rPr>
      </w:pPr>
    </w:p>
    <w:p w14:paraId="24B9A16B" w14:textId="77777777" w:rsidR="00C24705" w:rsidRPr="00EE4316" w:rsidRDefault="00C24705" w:rsidP="00C24705">
      <w:pPr>
        <w:spacing w:line="276" w:lineRule="auto"/>
        <w:rPr>
          <w:rFonts w:ascii="Figtree" w:hAnsi="Figtree" w:cstheme="minorHAnsi"/>
          <w:sz w:val="22"/>
          <w:szCs w:val="22"/>
        </w:rPr>
      </w:pPr>
      <w:r>
        <w:rPr>
          <w:rFonts w:ascii="Figtree" w:hAnsi="Figtree" w:cstheme="minorHAnsi"/>
          <w:sz w:val="22"/>
          <w:szCs w:val="22"/>
        </w:rPr>
        <w:t xml:space="preserve">As such a member of the Management Committee </w:t>
      </w:r>
      <w:r w:rsidRPr="00EE4316">
        <w:rPr>
          <w:rFonts w:ascii="Figtree" w:hAnsi="Figtree" w:cstheme="minorHAnsi"/>
          <w:sz w:val="22"/>
          <w:szCs w:val="22"/>
        </w:rPr>
        <w:t xml:space="preserve">must practice intersectional feminism, understand the human rights model of disability, and ensure WWDA's </w:t>
      </w:r>
      <w:r>
        <w:rPr>
          <w:rFonts w:ascii="Figtree" w:hAnsi="Figtree" w:cstheme="minorHAnsi"/>
          <w:sz w:val="22"/>
          <w:szCs w:val="22"/>
        </w:rPr>
        <w:t>strategic direction</w:t>
      </w:r>
      <w:r w:rsidRPr="00EE4316">
        <w:rPr>
          <w:rFonts w:ascii="Figtree" w:hAnsi="Figtree" w:cstheme="minorHAnsi"/>
          <w:sz w:val="22"/>
          <w:szCs w:val="22"/>
        </w:rPr>
        <w:t xml:space="preserve"> reflects diverse </w:t>
      </w:r>
      <w:proofErr w:type="spellStart"/>
      <w:r w:rsidRPr="00EE4316">
        <w:rPr>
          <w:rFonts w:ascii="Figtree" w:hAnsi="Figtree" w:cstheme="minorHAnsi"/>
          <w:sz w:val="22"/>
          <w:szCs w:val="22"/>
        </w:rPr>
        <w:t>WGwD</w:t>
      </w:r>
      <w:proofErr w:type="spellEnd"/>
      <w:r w:rsidRPr="00EE4316">
        <w:rPr>
          <w:rFonts w:ascii="Figtree" w:hAnsi="Figtree" w:cstheme="minorHAnsi"/>
          <w:sz w:val="22"/>
          <w:szCs w:val="22"/>
        </w:rPr>
        <w:t xml:space="preserve"> voices in Australia. WWDA is membership-based, with work founded on co-design and consultation with its members.</w:t>
      </w:r>
    </w:p>
    <w:p w14:paraId="007249C3" w14:textId="77777777" w:rsidR="00C24705" w:rsidRPr="00EE4316" w:rsidRDefault="00C24705" w:rsidP="00C24705">
      <w:pPr>
        <w:spacing w:line="276" w:lineRule="auto"/>
        <w:rPr>
          <w:rFonts w:ascii="Figtree" w:hAnsi="Figtree" w:cstheme="minorHAnsi"/>
          <w:sz w:val="22"/>
          <w:szCs w:val="22"/>
        </w:rPr>
      </w:pPr>
    </w:p>
    <w:p w14:paraId="3B8460AF" w14:textId="77777777" w:rsidR="00C24705" w:rsidRPr="00EE4316" w:rsidRDefault="00C24705" w:rsidP="00C24705">
      <w:pPr>
        <w:pStyle w:val="Heading2"/>
        <w:rPr>
          <w:rFonts w:ascii="Figtree" w:hAnsi="Figtree" w:cstheme="minorHAnsi"/>
          <w:bCs/>
          <w:color w:val="004479"/>
        </w:rPr>
      </w:pPr>
      <w:r w:rsidRPr="00EE4316">
        <w:rPr>
          <w:rFonts w:ascii="Figtree" w:hAnsi="Figtree" w:cstheme="minorHAnsi"/>
          <w:bCs/>
          <w:color w:val="004479"/>
        </w:rPr>
        <w:t>SUMMARY AND BROAD PURPOSE OF THE POSITION</w:t>
      </w:r>
    </w:p>
    <w:p w14:paraId="607DDECF" w14:textId="77777777" w:rsidR="00C24705" w:rsidRPr="00EE4316" w:rsidRDefault="00C24705" w:rsidP="00C24705">
      <w:pPr>
        <w:keepNext/>
        <w:keepLines/>
        <w:spacing w:line="276" w:lineRule="auto"/>
        <w:rPr>
          <w:rFonts w:ascii="Figtree" w:hAnsi="Figtree" w:cstheme="minorHAnsi"/>
          <w:sz w:val="22"/>
          <w:szCs w:val="22"/>
        </w:rPr>
      </w:pPr>
    </w:p>
    <w:p w14:paraId="57D98A35" w14:textId="77777777" w:rsidR="00C24705" w:rsidRDefault="00C24705" w:rsidP="00C24705">
      <w:pPr>
        <w:keepNext/>
        <w:keepLines/>
        <w:spacing w:line="276" w:lineRule="auto"/>
        <w:jc w:val="both"/>
        <w:rPr>
          <w:rFonts w:ascii="Figtree" w:hAnsi="Figtree" w:cstheme="minorHAnsi"/>
          <w:sz w:val="22"/>
          <w:szCs w:val="22"/>
          <w:lang w:val="en-AU"/>
        </w:rPr>
      </w:pPr>
      <w:r w:rsidRPr="00E765F0">
        <w:rPr>
          <w:rFonts w:ascii="Figtree" w:hAnsi="Figtree" w:cstheme="minorHAnsi"/>
          <w:sz w:val="22"/>
          <w:szCs w:val="22"/>
          <w:lang w:val="en-AU"/>
        </w:rPr>
        <w:t xml:space="preserve">The role of a </w:t>
      </w:r>
      <w:r>
        <w:rPr>
          <w:rFonts w:ascii="Figtree" w:hAnsi="Figtree" w:cstheme="minorHAnsi"/>
          <w:sz w:val="22"/>
          <w:szCs w:val="22"/>
          <w:lang w:val="en-AU"/>
        </w:rPr>
        <w:t>Management Committee Member</w:t>
      </w:r>
      <w:r w:rsidRPr="00E765F0">
        <w:rPr>
          <w:rFonts w:ascii="Figtree" w:hAnsi="Figtree" w:cstheme="minorHAnsi"/>
          <w:sz w:val="22"/>
          <w:szCs w:val="22"/>
          <w:lang w:val="en-AU"/>
        </w:rPr>
        <w:t xml:space="preserve"> for </w:t>
      </w:r>
      <w:r w:rsidRPr="00E765F0">
        <w:rPr>
          <w:rFonts w:ascii="Figtree" w:hAnsi="Figtree" w:cstheme="minorHAnsi"/>
          <w:b/>
          <w:bCs/>
          <w:sz w:val="22"/>
          <w:szCs w:val="22"/>
          <w:lang w:val="en-AU"/>
        </w:rPr>
        <w:t>Women With Disabilities Australia (WWDA)</w:t>
      </w:r>
      <w:r w:rsidRPr="00E765F0">
        <w:rPr>
          <w:rFonts w:ascii="Figtree" w:hAnsi="Figtree" w:cstheme="minorHAnsi"/>
          <w:sz w:val="22"/>
          <w:szCs w:val="22"/>
          <w:lang w:val="en-AU"/>
        </w:rPr>
        <w:t xml:space="preserve"> is to contribute strategically to the governance and direction of the organisation, ensuring it adheres to its mission of advancing the rights of women and girls with disabilities (</w:t>
      </w:r>
      <w:proofErr w:type="spellStart"/>
      <w:r w:rsidRPr="00E765F0">
        <w:rPr>
          <w:rFonts w:ascii="Figtree" w:hAnsi="Figtree" w:cstheme="minorHAnsi"/>
          <w:sz w:val="22"/>
          <w:szCs w:val="22"/>
          <w:lang w:val="en-AU"/>
        </w:rPr>
        <w:t>WGwD</w:t>
      </w:r>
      <w:proofErr w:type="spellEnd"/>
      <w:r w:rsidRPr="00E765F0">
        <w:rPr>
          <w:rFonts w:ascii="Figtree" w:hAnsi="Figtree" w:cstheme="minorHAnsi"/>
          <w:sz w:val="22"/>
          <w:szCs w:val="22"/>
          <w:lang w:val="en-AU"/>
        </w:rPr>
        <w:t xml:space="preserve">) across Australia. </w:t>
      </w:r>
    </w:p>
    <w:p w14:paraId="4F97F961" w14:textId="77777777" w:rsidR="00C24705" w:rsidRDefault="00C24705" w:rsidP="00C24705">
      <w:pPr>
        <w:keepNext/>
        <w:keepLines/>
        <w:spacing w:line="276" w:lineRule="auto"/>
        <w:jc w:val="both"/>
        <w:rPr>
          <w:rFonts w:ascii="Figtree" w:hAnsi="Figtree" w:cstheme="minorHAnsi"/>
          <w:sz w:val="22"/>
          <w:szCs w:val="22"/>
          <w:lang w:val="en-AU"/>
        </w:rPr>
      </w:pPr>
    </w:p>
    <w:p w14:paraId="1446EE2F" w14:textId="77777777" w:rsidR="00C24705" w:rsidRDefault="00C24705" w:rsidP="00C24705">
      <w:pPr>
        <w:keepNext/>
        <w:keepLines/>
        <w:spacing w:line="276" w:lineRule="auto"/>
        <w:jc w:val="both"/>
        <w:rPr>
          <w:rFonts w:ascii="Figtree" w:hAnsi="Figtree" w:cstheme="minorHAnsi"/>
          <w:sz w:val="22"/>
          <w:szCs w:val="22"/>
          <w:lang w:val="en-AU"/>
        </w:rPr>
      </w:pPr>
      <w:r w:rsidRPr="00E765F0">
        <w:rPr>
          <w:rFonts w:ascii="Figtree" w:hAnsi="Figtree" w:cstheme="minorHAnsi"/>
          <w:sz w:val="22"/>
          <w:szCs w:val="22"/>
          <w:lang w:val="en-AU"/>
        </w:rPr>
        <w:t xml:space="preserve">This involves participating in the development and oversight of compliance, risk management and financial sustainability. </w:t>
      </w:r>
      <w:r>
        <w:rPr>
          <w:rFonts w:ascii="Figtree" w:hAnsi="Figtree" w:cstheme="minorHAnsi"/>
          <w:sz w:val="22"/>
          <w:szCs w:val="22"/>
          <w:lang w:val="en-AU"/>
        </w:rPr>
        <w:t>Management Committee Members</w:t>
      </w:r>
      <w:r w:rsidRPr="00E765F0">
        <w:rPr>
          <w:rFonts w:ascii="Figtree" w:hAnsi="Figtree" w:cstheme="minorHAnsi"/>
          <w:sz w:val="22"/>
          <w:szCs w:val="22"/>
          <w:lang w:val="en-AU"/>
        </w:rPr>
        <w:t xml:space="preserve"> will support the recruitment, performance monitoring and development of the Chief Executive Officer (CEO), ensuring effective leadership. </w:t>
      </w:r>
    </w:p>
    <w:p w14:paraId="002C42CA" w14:textId="77777777" w:rsidR="00C24705" w:rsidRDefault="00C24705" w:rsidP="00C24705">
      <w:pPr>
        <w:keepNext/>
        <w:keepLines/>
        <w:spacing w:line="276" w:lineRule="auto"/>
        <w:jc w:val="both"/>
        <w:rPr>
          <w:rFonts w:ascii="Figtree" w:hAnsi="Figtree" w:cstheme="minorHAnsi"/>
          <w:sz w:val="22"/>
          <w:szCs w:val="22"/>
          <w:lang w:val="en-AU"/>
        </w:rPr>
      </w:pPr>
    </w:p>
    <w:p w14:paraId="3D0AFE53" w14:textId="77777777" w:rsidR="00C24705" w:rsidRPr="00E765F0" w:rsidRDefault="00C24705" w:rsidP="00C24705">
      <w:pPr>
        <w:keepNext/>
        <w:keepLines/>
        <w:spacing w:line="276" w:lineRule="auto"/>
        <w:jc w:val="both"/>
        <w:rPr>
          <w:rFonts w:ascii="Figtree" w:hAnsi="Figtree" w:cstheme="minorHAnsi"/>
          <w:sz w:val="22"/>
          <w:szCs w:val="22"/>
          <w:lang w:val="en-AU"/>
        </w:rPr>
      </w:pPr>
      <w:r w:rsidRPr="00E765F0">
        <w:rPr>
          <w:rFonts w:ascii="Figtree" w:hAnsi="Figtree" w:cstheme="minorHAnsi"/>
          <w:sz w:val="22"/>
          <w:szCs w:val="22"/>
          <w:lang w:val="en-AU"/>
        </w:rPr>
        <w:t xml:space="preserve">By drawing on high-level communication, governance, and leadership skills, </w:t>
      </w:r>
      <w:r>
        <w:rPr>
          <w:rFonts w:ascii="Figtree" w:hAnsi="Figtree" w:cstheme="minorHAnsi"/>
          <w:sz w:val="22"/>
          <w:szCs w:val="22"/>
          <w:lang w:val="en-AU"/>
        </w:rPr>
        <w:t>Management Committee Members</w:t>
      </w:r>
      <w:r w:rsidRPr="00E765F0">
        <w:rPr>
          <w:rFonts w:ascii="Figtree" w:hAnsi="Figtree" w:cstheme="minorHAnsi"/>
          <w:sz w:val="22"/>
          <w:szCs w:val="22"/>
          <w:lang w:val="en-AU"/>
        </w:rPr>
        <w:t xml:space="preserve"> will enhance WWDA’s national advocacy efforts and ensure alignment with its human rights-based framework and strategic objectives.</w:t>
      </w:r>
    </w:p>
    <w:p w14:paraId="69CB7FCE" w14:textId="77777777" w:rsidR="00C24705" w:rsidRPr="00EE4316" w:rsidRDefault="00C24705" w:rsidP="00C24705">
      <w:pPr>
        <w:keepNext/>
        <w:keepLines/>
        <w:spacing w:line="276" w:lineRule="auto"/>
        <w:jc w:val="both"/>
        <w:rPr>
          <w:rFonts w:ascii="Figtree" w:hAnsi="Figtree" w:cstheme="minorHAnsi"/>
          <w:sz w:val="22"/>
          <w:szCs w:val="22"/>
        </w:rPr>
      </w:pPr>
    </w:p>
    <w:p w14:paraId="3EF2FF44" w14:textId="77777777" w:rsidR="00C24705" w:rsidRPr="00EE4316" w:rsidRDefault="00C24705" w:rsidP="00C24705">
      <w:pPr>
        <w:pStyle w:val="Heading2"/>
        <w:rPr>
          <w:rFonts w:ascii="Figtree" w:hAnsi="Figtree" w:cstheme="minorHAnsi"/>
          <w:bCs/>
          <w:color w:val="004479"/>
        </w:rPr>
      </w:pPr>
      <w:r>
        <w:rPr>
          <w:rFonts w:ascii="Figtree" w:hAnsi="Figtree" w:cstheme="minorHAnsi"/>
          <w:bCs/>
          <w:color w:val="004479"/>
        </w:rPr>
        <w:t xml:space="preserve">BOARD </w:t>
      </w:r>
      <w:r w:rsidRPr="00EE4316">
        <w:rPr>
          <w:rFonts w:ascii="Figtree" w:hAnsi="Figtree" w:cstheme="minorHAnsi"/>
          <w:bCs/>
          <w:color w:val="004479"/>
        </w:rPr>
        <w:t>RESPONSIBILITIES AND DUTIES</w:t>
      </w:r>
    </w:p>
    <w:p w14:paraId="0B37B018" w14:textId="77777777" w:rsidR="00C24705" w:rsidRPr="00EE4316" w:rsidRDefault="00C24705" w:rsidP="00C24705">
      <w:pPr>
        <w:spacing w:line="276" w:lineRule="auto"/>
        <w:rPr>
          <w:rFonts w:ascii="Figtree" w:hAnsi="Figtree" w:cstheme="minorHAnsi"/>
          <w:b/>
          <w:bCs/>
          <w:color w:val="004479"/>
          <w:lang w:val="en-AU"/>
        </w:rPr>
      </w:pPr>
    </w:p>
    <w:p w14:paraId="726B3AC5" w14:textId="77777777" w:rsidR="00C24705" w:rsidRDefault="00C24705" w:rsidP="00C24705">
      <w:pPr>
        <w:spacing w:line="276" w:lineRule="auto"/>
        <w:rPr>
          <w:rFonts w:ascii="Figtree" w:hAnsi="Figtree" w:cstheme="minorHAnsi"/>
          <w:sz w:val="22"/>
          <w:szCs w:val="22"/>
        </w:rPr>
      </w:pPr>
      <w:r w:rsidRPr="003542BF">
        <w:rPr>
          <w:rFonts w:ascii="Figtree" w:hAnsi="Figtree" w:cstheme="minorHAnsi"/>
          <w:sz w:val="22"/>
          <w:szCs w:val="22"/>
        </w:rPr>
        <w:t xml:space="preserve">On behalf of the members, the </w:t>
      </w:r>
      <w:r>
        <w:rPr>
          <w:rFonts w:ascii="Figtree" w:hAnsi="Figtree" w:cstheme="minorHAnsi"/>
          <w:sz w:val="22"/>
          <w:szCs w:val="22"/>
        </w:rPr>
        <w:t>Management Committee</w:t>
      </w:r>
      <w:r w:rsidRPr="003542BF">
        <w:rPr>
          <w:rFonts w:ascii="Figtree" w:hAnsi="Figtree" w:cstheme="minorHAnsi"/>
          <w:sz w:val="22"/>
          <w:szCs w:val="22"/>
        </w:rPr>
        <w:t xml:space="preserve"> of Women </w:t>
      </w:r>
      <w:proofErr w:type="gramStart"/>
      <w:r w:rsidRPr="003542BF">
        <w:rPr>
          <w:rFonts w:ascii="Figtree" w:hAnsi="Figtree" w:cstheme="minorHAnsi"/>
          <w:sz w:val="22"/>
          <w:szCs w:val="22"/>
        </w:rPr>
        <w:t>With</w:t>
      </w:r>
      <w:proofErr w:type="gramEnd"/>
      <w:r w:rsidRPr="003542BF">
        <w:rPr>
          <w:rFonts w:ascii="Figtree" w:hAnsi="Figtree" w:cstheme="minorHAnsi"/>
          <w:sz w:val="22"/>
          <w:szCs w:val="22"/>
        </w:rPr>
        <w:t xml:space="preserve"> Disabilities Australia (WWDA) is entrusted with the stewardship and long-term well-being of the organisation. The </w:t>
      </w:r>
      <w:r>
        <w:rPr>
          <w:rFonts w:ascii="Figtree" w:hAnsi="Figtree" w:cstheme="minorHAnsi"/>
          <w:sz w:val="22"/>
          <w:szCs w:val="22"/>
        </w:rPr>
        <w:t>Management Committee</w:t>
      </w:r>
      <w:r w:rsidRPr="003542BF">
        <w:rPr>
          <w:rFonts w:ascii="Figtree" w:hAnsi="Figtree" w:cstheme="minorHAnsi"/>
          <w:sz w:val="22"/>
          <w:szCs w:val="22"/>
        </w:rPr>
        <w:t xml:space="preserve"> holds ultimate responsibility for ensuring WWDA achieves its mission of advancing the rights and freedoms of women and girls with disabilities (</w:t>
      </w:r>
      <w:proofErr w:type="spellStart"/>
      <w:r w:rsidRPr="003542BF">
        <w:rPr>
          <w:rFonts w:ascii="Figtree" w:hAnsi="Figtree" w:cstheme="minorHAnsi"/>
          <w:sz w:val="22"/>
          <w:szCs w:val="22"/>
        </w:rPr>
        <w:t>WGwD</w:t>
      </w:r>
      <w:proofErr w:type="spellEnd"/>
      <w:r w:rsidRPr="003542BF">
        <w:rPr>
          <w:rFonts w:ascii="Figtree" w:hAnsi="Figtree" w:cstheme="minorHAnsi"/>
          <w:sz w:val="22"/>
          <w:szCs w:val="22"/>
        </w:rPr>
        <w:t xml:space="preserve">). </w:t>
      </w:r>
    </w:p>
    <w:p w14:paraId="16BA7E4C" w14:textId="77777777" w:rsidR="00C24705" w:rsidRDefault="00C24705" w:rsidP="00C24705">
      <w:pPr>
        <w:spacing w:line="276" w:lineRule="auto"/>
        <w:rPr>
          <w:rFonts w:ascii="Figtree" w:hAnsi="Figtree" w:cstheme="minorHAnsi"/>
          <w:sz w:val="22"/>
          <w:szCs w:val="22"/>
        </w:rPr>
      </w:pPr>
    </w:p>
    <w:p w14:paraId="0B8BDE4A" w14:textId="77777777" w:rsidR="00C24705" w:rsidRDefault="00C24705" w:rsidP="00C24705">
      <w:pPr>
        <w:spacing w:line="276" w:lineRule="auto"/>
        <w:rPr>
          <w:rFonts w:ascii="Figtree" w:hAnsi="Figtree" w:cstheme="minorHAnsi"/>
          <w:sz w:val="22"/>
          <w:szCs w:val="22"/>
        </w:rPr>
      </w:pPr>
      <w:r w:rsidRPr="003542BF">
        <w:rPr>
          <w:rFonts w:ascii="Figtree" w:hAnsi="Figtree" w:cstheme="minorHAnsi"/>
          <w:sz w:val="22"/>
          <w:szCs w:val="22"/>
        </w:rPr>
        <w:t xml:space="preserve">In providing leadership and strategic governance, the </w:t>
      </w:r>
      <w:r>
        <w:rPr>
          <w:rFonts w:ascii="Figtree" w:hAnsi="Figtree" w:cstheme="minorHAnsi"/>
          <w:sz w:val="22"/>
          <w:szCs w:val="22"/>
        </w:rPr>
        <w:t>Management Committee</w:t>
      </w:r>
      <w:r w:rsidRPr="003542BF">
        <w:rPr>
          <w:rFonts w:ascii="Figtree" w:hAnsi="Figtree" w:cstheme="minorHAnsi"/>
          <w:sz w:val="22"/>
          <w:szCs w:val="22"/>
        </w:rPr>
        <w:t xml:space="preserve"> must:</w:t>
      </w:r>
    </w:p>
    <w:p w14:paraId="0FDB6499" w14:textId="77777777" w:rsidR="00C24705" w:rsidRPr="003542BF" w:rsidRDefault="00C24705" w:rsidP="00C24705">
      <w:pPr>
        <w:spacing w:line="276" w:lineRule="auto"/>
        <w:rPr>
          <w:rFonts w:ascii="Figtree" w:hAnsi="Figtree" w:cstheme="minorHAnsi"/>
          <w:sz w:val="22"/>
          <w:szCs w:val="22"/>
        </w:rPr>
      </w:pPr>
    </w:p>
    <w:p w14:paraId="6EAEFF65" w14:textId="77777777" w:rsidR="00C24705" w:rsidRPr="003542BF" w:rsidRDefault="00C24705" w:rsidP="00C24705">
      <w:pPr>
        <w:pStyle w:val="ListParagraph"/>
        <w:numPr>
          <w:ilvl w:val="0"/>
          <w:numId w:val="3"/>
        </w:numPr>
        <w:spacing w:line="276" w:lineRule="auto"/>
        <w:rPr>
          <w:rFonts w:ascii="Figtree" w:hAnsi="Figtree" w:cstheme="minorHAnsi"/>
          <w:sz w:val="22"/>
          <w:szCs w:val="22"/>
        </w:rPr>
      </w:pPr>
      <w:r w:rsidRPr="003542BF">
        <w:rPr>
          <w:rFonts w:ascii="Figtree" w:hAnsi="Figtree" w:cstheme="minorHAnsi"/>
          <w:sz w:val="22"/>
          <w:szCs w:val="22"/>
        </w:rPr>
        <w:t>Establish and uphold the organisation’s purpose, values, goals and objectives.</w:t>
      </w:r>
    </w:p>
    <w:p w14:paraId="4A88C046" w14:textId="77777777" w:rsidR="00C24705" w:rsidRPr="003542BF" w:rsidRDefault="00C24705" w:rsidP="00C24705">
      <w:pPr>
        <w:pStyle w:val="ListParagraph"/>
        <w:numPr>
          <w:ilvl w:val="0"/>
          <w:numId w:val="3"/>
        </w:numPr>
        <w:spacing w:line="276" w:lineRule="auto"/>
        <w:rPr>
          <w:rFonts w:ascii="Figtree" w:hAnsi="Figtree" w:cstheme="minorHAnsi"/>
          <w:sz w:val="22"/>
          <w:szCs w:val="22"/>
        </w:rPr>
      </w:pPr>
      <w:r w:rsidRPr="003542BF">
        <w:rPr>
          <w:rFonts w:ascii="Figtree" w:hAnsi="Figtree" w:cstheme="minorHAnsi"/>
          <w:sz w:val="22"/>
          <w:szCs w:val="22"/>
        </w:rPr>
        <w:t>Identify and monitor the management of corporate risks.</w:t>
      </w:r>
    </w:p>
    <w:p w14:paraId="7B451D8F" w14:textId="77777777" w:rsidR="00C24705" w:rsidRPr="003542BF" w:rsidRDefault="00C24705" w:rsidP="00C24705">
      <w:pPr>
        <w:pStyle w:val="ListParagraph"/>
        <w:numPr>
          <w:ilvl w:val="0"/>
          <w:numId w:val="3"/>
        </w:numPr>
        <w:spacing w:line="276" w:lineRule="auto"/>
        <w:rPr>
          <w:rFonts w:ascii="Figtree" w:hAnsi="Figtree" w:cstheme="minorHAnsi"/>
          <w:sz w:val="22"/>
          <w:szCs w:val="22"/>
        </w:rPr>
      </w:pPr>
      <w:r w:rsidRPr="003542BF">
        <w:rPr>
          <w:rFonts w:ascii="Figtree" w:hAnsi="Figtree" w:cstheme="minorHAnsi"/>
          <w:sz w:val="22"/>
          <w:szCs w:val="22"/>
        </w:rPr>
        <w:t>Develop, oversee, and regularly review WWDA's strategic direction, including the approval of strategic plans, annual budgets, financial objectives, significant capital allocations, and major initiatives.</w:t>
      </w:r>
    </w:p>
    <w:p w14:paraId="258BF8E0" w14:textId="77777777" w:rsidR="00C24705" w:rsidRPr="003542BF" w:rsidRDefault="00C24705" w:rsidP="00C24705">
      <w:pPr>
        <w:pStyle w:val="ListParagraph"/>
        <w:numPr>
          <w:ilvl w:val="0"/>
          <w:numId w:val="3"/>
        </w:numPr>
        <w:spacing w:line="276" w:lineRule="auto"/>
        <w:rPr>
          <w:rFonts w:ascii="Figtree" w:hAnsi="Figtree" w:cstheme="minorHAnsi"/>
          <w:sz w:val="22"/>
          <w:szCs w:val="22"/>
        </w:rPr>
      </w:pPr>
      <w:r w:rsidRPr="003542BF">
        <w:rPr>
          <w:rFonts w:ascii="Figtree" w:hAnsi="Figtree" w:cstheme="minorHAnsi"/>
          <w:sz w:val="22"/>
          <w:szCs w:val="22"/>
        </w:rPr>
        <w:t>Monitor WWDA’s performance against established policies and criteria.</w:t>
      </w:r>
    </w:p>
    <w:p w14:paraId="05D781DF" w14:textId="77777777" w:rsidR="00C24705" w:rsidRPr="003542BF" w:rsidRDefault="00C24705" w:rsidP="00C24705">
      <w:pPr>
        <w:pStyle w:val="ListParagraph"/>
        <w:numPr>
          <w:ilvl w:val="0"/>
          <w:numId w:val="3"/>
        </w:numPr>
        <w:spacing w:line="276" w:lineRule="auto"/>
        <w:rPr>
          <w:rFonts w:ascii="Figtree" w:hAnsi="Figtree" w:cstheme="minorHAnsi"/>
          <w:sz w:val="22"/>
          <w:szCs w:val="22"/>
        </w:rPr>
      </w:pPr>
      <w:r w:rsidRPr="003542BF">
        <w:rPr>
          <w:rFonts w:ascii="Figtree" w:hAnsi="Figtree" w:cstheme="minorHAnsi"/>
          <w:sz w:val="22"/>
          <w:szCs w:val="22"/>
        </w:rPr>
        <w:t>Ensure adequate resources are available to achieve WWDA’s purpose, values, goals, and objectives, while effectively managing these through reliable financial systems.</w:t>
      </w:r>
    </w:p>
    <w:p w14:paraId="379DE8FB" w14:textId="77777777" w:rsidR="00C24705" w:rsidRPr="003542BF" w:rsidRDefault="00C24705" w:rsidP="00C24705">
      <w:pPr>
        <w:pStyle w:val="ListParagraph"/>
        <w:numPr>
          <w:ilvl w:val="0"/>
          <w:numId w:val="3"/>
        </w:numPr>
        <w:spacing w:line="276" w:lineRule="auto"/>
        <w:rPr>
          <w:rFonts w:ascii="Figtree" w:hAnsi="Figtree" w:cstheme="minorHAnsi"/>
          <w:sz w:val="22"/>
          <w:szCs w:val="22"/>
        </w:rPr>
      </w:pPr>
      <w:r w:rsidRPr="003542BF">
        <w:rPr>
          <w:rFonts w:ascii="Figtree" w:hAnsi="Figtree" w:cstheme="minorHAnsi"/>
          <w:sz w:val="22"/>
          <w:szCs w:val="22"/>
        </w:rPr>
        <w:t>Recruit and support the Chief Executive Officer, providing constructive oversight of their performance.</w:t>
      </w:r>
    </w:p>
    <w:p w14:paraId="3FFFBC07" w14:textId="77777777" w:rsidR="00C24705" w:rsidRPr="003542BF" w:rsidRDefault="00C24705" w:rsidP="00C24705">
      <w:pPr>
        <w:pStyle w:val="ListParagraph"/>
        <w:numPr>
          <w:ilvl w:val="0"/>
          <w:numId w:val="3"/>
        </w:numPr>
        <w:spacing w:line="276" w:lineRule="auto"/>
        <w:rPr>
          <w:rFonts w:ascii="Figtree" w:hAnsi="Figtree" w:cstheme="minorHAnsi"/>
          <w:sz w:val="22"/>
          <w:szCs w:val="22"/>
        </w:rPr>
      </w:pPr>
      <w:r w:rsidRPr="003542BF">
        <w:rPr>
          <w:rFonts w:ascii="Figtree" w:hAnsi="Figtree" w:cstheme="minorHAnsi"/>
          <w:sz w:val="22"/>
          <w:szCs w:val="22"/>
        </w:rPr>
        <w:t>Ensure robust processes are in place for identifying, managing, and monitoring risks.</w:t>
      </w:r>
    </w:p>
    <w:p w14:paraId="50DD2006" w14:textId="77777777" w:rsidR="00C24705" w:rsidRPr="003542BF" w:rsidRDefault="00C24705" w:rsidP="00C24705">
      <w:pPr>
        <w:pStyle w:val="ListParagraph"/>
        <w:numPr>
          <w:ilvl w:val="0"/>
          <w:numId w:val="3"/>
        </w:numPr>
        <w:spacing w:line="276" w:lineRule="auto"/>
        <w:rPr>
          <w:rFonts w:ascii="Figtree" w:hAnsi="Figtree" w:cstheme="minorHAnsi"/>
          <w:sz w:val="22"/>
          <w:szCs w:val="22"/>
        </w:rPr>
      </w:pPr>
      <w:r w:rsidRPr="003542BF">
        <w:rPr>
          <w:rFonts w:ascii="Figtree" w:hAnsi="Figtree" w:cstheme="minorHAnsi"/>
          <w:sz w:val="22"/>
          <w:szCs w:val="22"/>
        </w:rPr>
        <w:t>Guarantee WWDA’s compliance with relevant laws and regulations, ensuring the organisation can meet its financial obligations as they arise.</w:t>
      </w:r>
    </w:p>
    <w:p w14:paraId="4E226AF5" w14:textId="77777777" w:rsidR="00C24705" w:rsidRPr="003542BF" w:rsidRDefault="00C24705" w:rsidP="00C24705">
      <w:pPr>
        <w:pStyle w:val="ListParagraph"/>
        <w:numPr>
          <w:ilvl w:val="0"/>
          <w:numId w:val="3"/>
        </w:numPr>
        <w:spacing w:line="276" w:lineRule="auto"/>
        <w:rPr>
          <w:rFonts w:ascii="Figtree" w:hAnsi="Figtree" w:cstheme="minorHAnsi"/>
          <w:sz w:val="22"/>
          <w:szCs w:val="22"/>
        </w:rPr>
      </w:pPr>
      <w:r w:rsidRPr="003542BF">
        <w:rPr>
          <w:rFonts w:ascii="Figtree" w:hAnsi="Figtree" w:cstheme="minorHAnsi"/>
          <w:sz w:val="22"/>
          <w:szCs w:val="22"/>
        </w:rPr>
        <w:lastRenderedPageBreak/>
        <w:t>Facilitate mechanisms for consultation with members, ensuring ongoing accountability to them.</w:t>
      </w:r>
    </w:p>
    <w:p w14:paraId="196E1E9C" w14:textId="77777777" w:rsidR="00C24705" w:rsidRPr="00EE4316" w:rsidRDefault="00C24705" w:rsidP="00C24705">
      <w:pPr>
        <w:spacing w:line="276" w:lineRule="auto"/>
        <w:ind w:left="360"/>
        <w:rPr>
          <w:rFonts w:ascii="Figtree" w:hAnsi="Figtree" w:cstheme="minorHAnsi"/>
          <w:sz w:val="22"/>
          <w:szCs w:val="22"/>
        </w:rPr>
      </w:pPr>
    </w:p>
    <w:p w14:paraId="309905D6" w14:textId="77777777" w:rsidR="00C24705" w:rsidRPr="00EE4316" w:rsidRDefault="00C24705" w:rsidP="00C24705">
      <w:pPr>
        <w:spacing w:line="276" w:lineRule="auto"/>
        <w:rPr>
          <w:rFonts w:ascii="Figtree" w:hAnsi="Figtree" w:cstheme="minorHAnsi"/>
          <w:b/>
          <w:bCs/>
          <w:color w:val="004479"/>
          <w:lang w:val="en-AU"/>
        </w:rPr>
      </w:pPr>
    </w:p>
    <w:p w14:paraId="7981C14C" w14:textId="77777777" w:rsidR="00C24705" w:rsidRPr="00EE4316" w:rsidRDefault="00C24705" w:rsidP="00C24705">
      <w:pPr>
        <w:pStyle w:val="Heading2"/>
        <w:rPr>
          <w:rFonts w:ascii="Figtree" w:hAnsi="Figtree" w:cstheme="minorHAnsi"/>
          <w:bCs/>
          <w:color w:val="004479"/>
        </w:rPr>
      </w:pPr>
      <w:r>
        <w:rPr>
          <w:rFonts w:ascii="Figtree" w:hAnsi="Figtree" w:cstheme="minorHAnsi"/>
          <w:bCs/>
          <w:color w:val="004479"/>
        </w:rPr>
        <w:t>NON-EXECUTIVE DIRECTOR RESPONSIBILITIES</w:t>
      </w:r>
    </w:p>
    <w:p w14:paraId="01E189A8" w14:textId="77777777" w:rsidR="00C24705" w:rsidRPr="00EE4316" w:rsidRDefault="00C24705" w:rsidP="00C24705">
      <w:pPr>
        <w:keepNext/>
        <w:keepLines/>
        <w:spacing w:line="276" w:lineRule="auto"/>
        <w:rPr>
          <w:rFonts w:ascii="Figtree" w:hAnsi="Figtree" w:cstheme="minorHAnsi"/>
          <w:sz w:val="22"/>
          <w:szCs w:val="22"/>
          <w:lang w:val="en-AU"/>
        </w:rPr>
      </w:pPr>
    </w:p>
    <w:p w14:paraId="446AAE0D" w14:textId="77777777" w:rsidR="00C24705" w:rsidRPr="00EE4316" w:rsidRDefault="00C24705" w:rsidP="00C24705">
      <w:pPr>
        <w:keepNext/>
        <w:keepLines/>
        <w:spacing w:line="276" w:lineRule="auto"/>
        <w:rPr>
          <w:rFonts w:ascii="Figtree" w:hAnsi="Figtree" w:cstheme="minorHAnsi"/>
          <w:sz w:val="22"/>
          <w:szCs w:val="22"/>
          <w:lang w:val="en-AU"/>
        </w:rPr>
      </w:pPr>
      <w:r w:rsidRPr="00EE4316">
        <w:rPr>
          <w:rFonts w:ascii="Figtree" w:hAnsi="Figtree" w:cstheme="minorHAnsi"/>
          <w:sz w:val="22"/>
          <w:szCs w:val="22"/>
          <w:lang w:val="en-AU"/>
        </w:rPr>
        <w:t xml:space="preserve">The </w:t>
      </w:r>
      <w:r>
        <w:rPr>
          <w:rFonts w:ascii="Figtree" w:hAnsi="Figtree" w:cstheme="minorHAnsi"/>
          <w:sz w:val="22"/>
          <w:szCs w:val="22"/>
          <w:lang w:val="en-AU"/>
        </w:rPr>
        <w:t>Non-Executive Director Responsibilities</w:t>
      </w:r>
      <w:r w:rsidRPr="00EE4316">
        <w:rPr>
          <w:rFonts w:ascii="Figtree" w:hAnsi="Figtree" w:cstheme="minorHAnsi"/>
          <w:sz w:val="22"/>
          <w:szCs w:val="22"/>
          <w:lang w:val="en-AU"/>
        </w:rPr>
        <w:t xml:space="preserve"> for this role include but are not limited to the following:</w:t>
      </w:r>
    </w:p>
    <w:p w14:paraId="4BA3EF28" w14:textId="77777777" w:rsidR="00C24705" w:rsidRPr="00EE4316" w:rsidRDefault="00C24705" w:rsidP="00C24705">
      <w:pPr>
        <w:keepNext/>
        <w:keepLines/>
        <w:spacing w:line="276" w:lineRule="auto"/>
        <w:rPr>
          <w:rFonts w:ascii="Figtree" w:hAnsi="Figtree" w:cstheme="minorHAnsi"/>
          <w:sz w:val="22"/>
          <w:szCs w:val="22"/>
          <w:lang w:val="en-AU"/>
        </w:rPr>
      </w:pPr>
    </w:p>
    <w:p w14:paraId="6B1AB87B" w14:textId="77777777" w:rsidR="00C24705" w:rsidRPr="00A95CA0" w:rsidRDefault="00C24705" w:rsidP="00C24705">
      <w:pPr>
        <w:pStyle w:val="ListParagraph"/>
        <w:keepNext/>
        <w:keepLines/>
        <w:numPr>
          <w:ilvl w:val="0"/>
          <w:numId w:val="2"/>
        </w:numPr>
        <w:spacing w:line="276" w:lineRule="auto"/>
        <w:jc w:val="both"/>
        <w:rPr>
          <w:rFonts w:ascii="Figtree" w:hAnsi="Figtree" w:cstheme="minorHAnsi"/>
          <w:sz w:val="22"/>
          <w:szCs w:val="22"/>
        </w:rPr>
      </w:pPr>
      <w:r w:rsidRPr="00A95CA0">
        <w:rPr>
          <w:rFonts w:ascii="Figtree" w:hAnsi="Figtree" w:cstheme="minorHAnsi"/>
          <w:b/>
          <w:bCs/>
          <w:sz w:val="22"/>
          <w:szCs w:val="22"/>
        </w:rPr>
        <w:t xml:space="preserve">Understanding of </w:t>
      </w:r>
      <w:r>
        <w:rPr>
          <w:rFonts w:ascii="Figtree" w:hAnsi="Figtree" w:cstheme="minorHAnsi"/>
          <w:b/>
          <w:bCs/>
          <w:sz w:val="22"/>
          <w:szCs w:val="22"/>
        </w:rPr>
        <w:t>Committee Member</w:t>
      </w:r>
      <w:r w:rsidRPr="00A95CA0">
        <w:rPr>
          <w:rFonts w:ascii="Figtree" w:hAnsi="Figtree" w:cstheme="minorHAnsi"/>
          <w:b/>
          <w:bCs/>
          <w:sz w:val="22"/>
          <w:szCs w:val="22"/>
        </w:rPr>
        <w:t xml:space="preserve"> Responsibilities</w:t>
      </w:r>
      <w:r w:rsidRPr="00A95CA0">
        <w:rPr>
          <w:rFonts w:ascii="Figtree" w:hAnsi="Figtree" w:cstheme="minorHAnsi"/>
          <w:sz w:val="22"/>
          <w:szCs w:val="22"/>
        </w:rPr>
        <w:t xml:space="preserve">: </w:t>
      </w:r>
      <w:r>
        <w:rPr>
          <w:rFonts w:ascii="Figtree" w:hAnsi="Figtree" w:cstheme="minorHAnsi"/>
          <w:sz w:val="22"/>
          <w:szCs w:val="22"/>
        </w:rPr>
        <w:t>Committee Members</w:t>
      </w:r>
      <w:r w:rsidRPr="00A95CA0">
        <w:rPr>
          <w:rFonts w:ascii="Figtree" w:hAnsi="Figtree" w:cstheme="minorHAnsi"/>
          <w:sz w:val="22"/>
          <w:szCs w:val="22"/>
        </w:rPr>
        <w:t xml:space="preserve"> must possess a comprehensive understanding of their role, encompassing legal, ethical, fiduciary and financial responsibilities.</w:t>
      </w:r>
    </w:p>
    <w:p w14:paraId="7B24368C" w14:textId="77777777" w:rsidR="00C24705" w:rsidRPr="00A95CA0" w:rsidRDefault="00C24705" w:rsidP="00C24705">
      <w:pPr>
        <w:pStyle w:val="ListParagraph"/>
        <w:keepNext/>
        <w:keepLines/>
        <w:spacing w:line="276" w:lineRule="auto"/>
        <w:jc w:val="both"/>
        <w:rPr>
          <w:rFonts w:ascii="Figtree" w:hAnsi="Figtree" w:cstheme="minorHAnsi"/>
          <w:sz w:val="22"/>
          <w:szCs w:val="22"/>
        </w:rPr>
      </w:pPr>
    </w:p>
    <w:p w14:paraId="374DA068" w14:textId="77777777" w:rsidR="00C24705" w:rsidRPr="00A95CA0" w:rsidRDefault="00C24705" w:rsidP="00C24705">
      <w:pPr>
        <w:pStyle w:val="ListParagraph"/>
        <w:keepNext/>
        <w:keepLines/>
        <w:numPr>
          <w:ilvl w:val="0"/>
          <w:numId w:val="2"/>
        </w:numPr>
        <w:spacing w:line="276" w:lineRule="auto"/>
        <w:jc w:val="both"/>
        <w:rPr>
          <w:rFonts w:ascii="Figtree" w:hAnsi="Figtree" w:cstheme="minorHAnsi"/>
          <w:sz w:val="22"/>
          <w:szCs w:val="22"/>
        </w:rPr>
      </w:pPr>
      <w:r w:rsidRPr="00A95CA0">
        <w:rPr>
          <w:rFonts w:ascii="Figtree" w:hAnsi="Figtree" w:cstheme="minorHAnsi"/>
          <w:b/>
          <w:bCs/>
          <w:sz w:val="22"/>
          <w:szCs w:val="22"/>
        </w:rPr>
        <w:t>Strategic Expertise</w:t>
      </w:r>
      <w:r w:rsidRPr="00A95CA0">
        <w:rPr>
          <w:rFonts w:ascii="Figtree" w:hAnsi="Figtree" w:cstheme="minorHAnsi"/>
          <w:sz w:val="22"/>
          <w:szCs w:val="22"/>
        </w:rPr>
        <w:t xml:space="preserve">: </w:t>
      </w:r>
      <w:r>
        <w:rPr>
          <w:rFonts w:ascii="Figtree" w:hAnsi="Figtree" w:cstheme="minorHAnsi"/>
          <w:sz w:val="22"/>
          <w:szCs w:val="22"/>
        </w:rPr>
        <w:t>Committee Members</w:t>
      </w:r>
      <w:r w:rsidRPr="00A95CA0">
        <w:rPr>
          <w:rFonts w:ascii="Figtree" w:hAnsi="Figtree" w:cstheme="minorHAnsi"/>
          <w:sz w:val="22"/>
          <w:szCs w:val="22"/>
        </w:rPr>
        <w:t xml:space="preserve"> should demonstrate the ability to critically assess the organisation’s strategy through constructive questioning and insightful suggestions, thereby contributing to the </w:t>
      </w:r>
      <w:r>
        <w:rPr>
          <w:rFonts w:ascii="Figtree" w:hAnsi="Figtree" w:cstheme="minorHAnsi"/>
          <w:sz w:val="22"/>
          <w:szCs w:val="22"/>
        </w:rPr>
        <w:t>Management Committee’s</w:t>
      </w:r>
      <w:r w:rsidRPr="00A95CA0">
        <w:rPr>
          <w:rFonts w:ascii="Figtree" w:hAnsi="Figtree" w:cstheme="minorHAnsi"/>
          <w:sz w:val="22"/>
          <w:szCs w:val="22"/>
        </w:rPr>
        <w:t xml:space="preserve"> effective decision</w:t>
      </w:r>
      <w:r>
        <w:rPr>
          <w:rFonts w:ascii="Figtree" w:hAnsi="Figtree" w:cstheme="minorHAnsi"/>
          <w:sz w:val="22"/>
          <w:szCs w:val="22"/>
        </w:rPr>
        <w:t>-making</w:t>
      </w:r>
      <w:r w:rsidRPr="00A95CA0">
        <w:rPr>
          <w:rFonts w:ascii="Figtree" w:hAnsi="Figtree" w:cstheme="minorHAnsi"/>
          <w:sz w:val="22"/>
          <w:szCs w:val="22"/>
        </w:rPr>
        <w:t xml:space="preserve"> processes.</w:t>
      </w:r>
    </w:p>
    <w:p w14:paraId="380F7FE3" w14:textId="77777777" w:rsidR="00C24705" w:rsidRPr="00A95CA0" w:rsidRDefault="00C24705" w:rsidP="00C24705">
      <w:pPr>
        <w:pStyle w:val="ListParagraph"/>
        <w:keepNext/>
        <w:keepLines/>
        <w:spacing w:line="276" w:lineRule="auto"/>
        <w:jc w:val="both"/>
        <w:rPr>
          <w:rFonts w:ascii="Figtree" w:hAnsi="Figtree" w:cstheme="minorHAnsi"/>
          <w:sz w:val="22"/>
          <w:szCs w:val="22"/>
        </w:rPr>
      </w:pPr>
    </w:p>
    <w:p w14:paraId="45A9F398" w14:textId="77777777" w:rsidR="00C24705" w:rsidRPr="00A95CA0" w:rsidRDefault="00C24705" w:rsidP="00C24705">
      <w:pPr>
        <w:pStyle w:val="ListParagraph"/>
        <w:keepNext/>
        <w:keepLines/>
        <w:numPr>
          <w:ilvl w:val="0"/>
          <w:numId w:val="2"/>
        </w:numPr>
        <w:spacing w:line="276" w:lineRule="auto"/>
        <w:jc w:val="both"/>
        <w:rPr>
          <w:rFonts w:ascii="Figtree" w:hAnsi="Figtree" w:cstheme="minorHAnsi"/>
          <w:sz w:val="22"/>
          <w:szCs w:val="22"/>
        </w:rPr>
      </w:pPr>
      <w:r w:rsidRPr="00E56CB0">
        <w:rPr>
          <w:rFonts w:ascii="Figtree" w:hAnsi="Figtree" w:cstheme="minorHAnsi"/>
          <w:b/>
          <w:bCs/>
          <w:sz w:val="22"/>
          <w:szCs w:val="22"/>
        </w:rPr>
        <w:t>Financial Acumen</w:t>
      </w:r>
      <w:r w:rsidRPr="00A95CA0">
        <w:rPr>
          <w:rFonts w:ascii="Figtree" w:hAnsi="Figtree" w:cstheme="minorHAnsi"/>
          <w:sz w:val="22"/>
          <w:szCs w:val="22"/>
        </w:rPr>
        <w:t xml:space="preserve">: </w:t>
      </w:r>
      <w:r>
        <w:rPr>
          <w:rFonts w:ascii="Figtree" w:hAnsi="Figtree" w:cstheme="minorHAnsi"/>
          <w:sz w:val="22"/>
          <w:szCs w:val="22"/>
        </w:rPr>
        <w:t>Committee Members</w:t>
      </w:r>
      <w:r w:rsidRPr="00A95CA0">
        <w:rPr>
          <w:rFonts w:ascii="Figtree" w:hAnsi="Figtree" w:cstheme="minorHAnsi"/>
          <w:sz w:val="22"/>
          <w:szCs w:val="22"/>
        </w:rPr>
        <w:t xml:space="preserve"> must be capable of reading and interpreting </w:t>
      </w:r>
      <w:r>
        <w:rPr>
          <w:rFonts w:ascii="Figtree" w:hAnsi="Figtree" w:cstheme="minorHAnsi"/>
          <w:sz w:val="22"/>
          <w:szCs w:val="22"/>
        </w:rPr>
        <w:t>WWDA’s</w:t>
      </w:r>
      <w:r w:rsidRPr="00A95CA0">
        <w:rPr>
          <w:rFonts w:ascii="Figtree" w:hAnsi="Figtree" w:cstheme="minorHAnsi"/>
          <w:sz w:val="22"/>
          <w:szCs w:val="22"/>
        </w:rPr>
        <w:t xml:space="preserve"> financial statements and reports presented to the </w:t>
      </w:r>
      <w:r>
        <w:rPr>
          <w:rFonts w:ascii="Figtree" w:hAnsi="Figtree" w:cstheme="minorHAnsi"/>
          <w:sz w:val="22"/>
          <w:szCs w:val="22"/>
        </w:rPr>
        <w:t>Management Committee</w:t>
      </w:r>
      <w:r w:rsidRPr="00A95CA0">
        <w:rPr>
          <w:rFonts w:ascii="Figtree" w:hAnsi="Figtree" w:cstheme="minorHAnsi"/>
          <w:sz w:val="22"/>
          <w:szCs w:val="22"/>
        </w:rPr>
        <w:t>, ensuring informed oversight of the company’s financial health.</w:t>
      </w:r>
    </w:p>
    <w:p w14:paraId="23F2D6AD" w14:textId="77777777" w:rsidR="00C24705" w:rsidRPr="00A95CA0" w:rsidRDefault="00C24705" w:rsidP="00C24705">
      <w:pPr>
        <w:pStyle w:val="ListParagraph"/>
        <w:keepNext/>
        <w:keepLines/>
        <w:spacing w:line="276" w:lineRule="auto"/>
        <w:jc w:val="both"/>
        <w:rPr>
          <w:rFonts w:ascii="Figtree" w:hAnsi="Figtree" w:cstheme="minorHAnsi"/>
          <w:sz w:val="22"/>
          <w:szCs w:val="22"/>
        </w:rPr>
      </w:pPr>
    </w:p>
    <w:p w14:paraId="36227720" w14:textId="77777777" w:rsidR="00C24705" w:rsidRPr="00A95CA0" w:rsidRDefault="00C24705" w:rsidP="00C24705">
      <w:pPr>
        <w:pStyle w:val="ListParagraph"/>
        <w:keepNext/>
        <w:keepLines/>
        <w:numPr>
          <w:ilvl w:val="0"/>
          <w:numId w:val="2"/>
        </w:numPr>
        <w:spacing w:line="276" w:lineRule="auto"/>
        <w:jc w:val="both"/>
        <w:rPr>
          <w:rFonts w:ascii="Figtree" w:hAnsi="Figtree" w:cstheme="minorHAnsi"/>
          <w:sz w:val="22"/>
          <w:szCs w:val="22"/>
        </w:rPr>
      </w:pPr>
      <w:r w:rsidRPr="00E56CB0">
        <w:rPr>
          <w:rFonts w:ascii="Figtree" w:hAnsi="Figtree" w:cstheme="minorHAnsi"/>
          <w:b/>
          <w:bCs/>
          <w:sz w:val="22"/>
          <w:szCs w:val="22"/>
        </w:rPr>
        <w:t>Legal Compliance</w:t>
      </w:r>
      <w:r w:rsidRPr="00A95CA0">
        <w:rPr>
          <w:rFonts w:ascii="Figtree" w:hAnsi="Figtree" w:cstheme="minorHAnsi"/>
          <w:sz w:val="22"/>
          <w:szCs w:val="22"/>
        </w:rPr>
        <w:t xml:space="preserve">: The </w:t>
      </w:r>
      <w:r>
        <w:rPr>
          <w:rFonts w:ascii="Figtree" w:hAnsi="Figtree" w:cstheme="minorHAnsi"/>
          <w:sz w:val="22"/>
          <w:szCs w:val="22"/>
        </w:rPr>
        <w:t xml:space="preserve">Management Committee </w:t>
      </w:r>
      <w:r w:rsidRPr="00A95CA0">
        <w:rPr>
          <w:rFonts w:ascii="Figtree" w:hAnsi="Figtree" w:cstheme="minorHAnsi"/>
          <w:sz w:val="22"/>
          <w:szCs w:val="22"/>
        </w:rPr>
        <w:t xml:space="preserve">is tasked with overseeing compliance with various laws and regulations, necessitating a clear understanding of each </w:t>
      </w:r>
      <w:r>
        <w:rPr>
          <w:rFonts w:ascii="Figtree" w:hAnsi="Figtree" w:cstheme="minorHAnsi"/>
          <w:sz w:val="22"/>
          <w:szCs w:val="22"/>
        </w:rPr>
        <w:t>Committee Member’s</w:t>
      </w:r>
      <w:r w:rsidRPr="00A95CA0">
        <w:rPr>
          <w:rFonts w:ascii="Figtree" w:hAnsi="Figtree" w:cstheme="minorHAnsi"/>
          <w:sz w:val="22"/>
          <w:szCs w:val="22"/>
        </w:rPr>
        <w:t xml:space="preserve"> legal duties and responsibilities.</w:t>
      </w:r>
    </w:p>
    <w:p w14:paraId="6340DD04" w14:textId="77777777" w:rsidR="00C24705" w:rsidRPr="00A95CA0" w:rsidRDefault="00C24705" w:rsidP="00C24705">
      <w:pPr>
        <w:pStyle w:val="ListParagraph"/>
        <w:keepNext/>
        <w:keepLines/>
        <w:spacing w:line="276" w:lineRule="auto"/>
        <w:jc w:val="both"/>
        <w:rPr>
          <w:rFonts w:ascii="Figtree" w:hAnsi="Figtree" w:cstheme="minorHAnsi"/>
          <w:sz w:val="22"/>
          <w:szCs w:val="22"/>
        </w:rPr>
      </w:pPr>
    </w:p>
    <w:p w14:paraId="4A6BCCDA" w14:textId="77777777" w:rsidR="00C24705" w:rsidRPr="00A95CA0" w:rsidRDefault="00C24705" w:rsidP="00C24705">
      <w:pPr>
        <w:pStyle w:val="ListParagraph"/>
        <w:keepNext/>
        <w:keepLines/>
        <w:numPr>
          <w:ilvl w:val="0"/>
          <w:numId w:val="2"/>
        </w:numPr>
        <w:spacing w:line="276" w:lineRule="auto"/>
        <w:jc w:val="both"/>
        <w:rPr>
          <w:rFonts w:ascii="Figtree" w:hAnsi="Figtree" w:cstheme="minorHAnsi"/>
          <w:sz w:val="22"/>
          <w:szCs w:val="22"/>
        </w:rPr>
      </w:pPr>
      <w:r w:rsidRPr="00E56CB0">
        <w:rPr>
          <w:rFonts w:ascii="Figtree" w:hAnsi="Figtree" w:cstheme="minorHAnsi"/>
          <w:b/>
          <w:bCs/>
          <w:sz w:val="22"/>
          <w:szCs w:val="22"/>
        </w:rPr>
        <w:t>Risk Management</w:t>
      </w:r>
      <w:r w:rsidRPr="00A95CA0">
        <w:rPr>
          <w:rFonts w:ascii="Figtree" w:hAnsi="Figtree" w:cstheme="minorHAnsi"/>
          <w:sz w:val="22"/>
          <w:szCs w:val="22"/>
        </w:rPr>
        <w:t xml:space="preserve">: </w:t>
      </w:r>
      <w:r>
        <w:rPr>
          <w:rFonts w:ascii="Figtree" w:hAnsi="Figtree" w:cstheme="minorHAnsi"/>
          <w:sz w:val="22"/>
          <w:szCs w:val="22"/>
        </w:rPr>
        <w:t>Committee Members</w:t>
      </w:r>
      <w:r w:rsidRPr="00A95CA0">
        <w:rPr>
          <w:rFonts w:ascii="Figtree" w:hAnsi="Figtree" w:cstheme="minorHAnsi"/>
          <w:sz w:val="22"/>
          <w:szCs w:val="22"/>
        </w:rPr>
        <w:t xml:space="preserve"> should have experience in identifying and managing significant risks that may impact the organisation.</w:t>
      </w:r>
    </w:p>
    <w:p w14:paraId="249E9E57" w14:textId="77777777" w:rsidR="00C24705" w:rsidRPr="00A95CA0" w:rsidRDefault="00C24705" w:rsidP="00C24705">
      <w:pPr>
        <w:pStyle w:val="ListParagraph"/>
        <w:keepNext/>
        <w:keepLines/>
        <w:spacing w:line="276" w:lineRule="auto"/>
        <w:jc w:val="both"/>
        <w:rPr>
          <w:rFonts w:ascii="Figtree" w:hAnsi="Figtree" w:cstheme="minorHAnsi"/>
          <w:sz w:val="22"/>
          <w:szCs w:val="22"/>
        </w:rPr>
      </w:pPr>
    </w:p>
    <w:p w14:paraId="742D2C98" w14:textId="77777777" w:rsidR="00C24705" w:rsidRPr="00A95CA0" w:rsidRDefault="00C24705" w:rsidP="00C24705">
      <w:pPr>
        <w:pStyle w:val="ListParagraph"/>
        <w:keepNext/>
        <w:keepLines/>
        <w:numPr>
          <w:ilvl w:val="0"/>
          <w:numId w:val="2"/>
        </w:numPr>
        <w:spacing w:line="276" w:lineRule="auto"/>
        <w:jc w:val="both"/>
        <w:rPr>
          <w:rFonts w:ascii="Figtree" w:hAnsi="Figtree" w:cstheme="minorHAnsi"/>
          <w:sz w:val="22"/>
          <w:szCs w:val="22"/>
        </w:rPr>
      </w:pPr>
      <w:r w:rsidRPr="00E56CB0">
        <w:rPr>
          <w:rFonts w:ascii="Figtree" w:hAnsi="Figtree" w:cstheme="minorHAnsi"/>
          <w:b/>
          <w:bCs/>
          <w:sz w:val="22"/>
          <w:szCs w:val="22"/>
        </w:rPr>
        <w:t>People Management and Change Implementation</w:t>
      </w:r>
      <w:r w:rsidRPr="00A95CA0">
        <w:rPr>
          <w:rFonts w:ascii="Figtree" w:hAnsi="Figtree" w:cstheme="minorHAnsi"/>
          <w:sz w:val="22"/>
          <w:szCs w:val="22"/>
        </w:rPr>
        <w:t xml:space="preserve">: </w:t>
      </w:r>
      <w:r>
        <w:rPr>
          <w:rFonts w:ascii="Figtree" w:hAnsi="Figtree" w:cstheme="minorHAnsi"/>
          <w:sz w:val="22"/>
          <w:szCs w:val="22"/>
        </w:rPr>
        <w:t>Committee Members</w:t>
      </w:r>
      <w:r w:rsidRPr="00A95CA0">
        <w:rPr>
          <w:rFonts w:ascii="Figtree" w:hAnsi="Figtree" w:cstheme="minorHAnsi"/>
          <w:sz w:val="22"/>
          <w:szCs w:val="22"/>
        </w:rPr>
        <w:t xml:space="preserve"> must be knowledgeable about contemporary management practices related to employment, branding, stakeholder engagement, strategic vision and communication, as well as having experience in executive remuneration and compensation strategies.</w:t>
      </w:r>
    </w:p>
    <w:p w14:paraId="0414BDE1" w14:textId="77777777" w:rsidR="00C24705" w:rsidRPr="00A95CA0" w:rsidRDefault="00C24705" w:rsidP="00C24705">
      <w:pPr>
        <w:pStyle w:val="ListParagraph"/>
        <w:keepNext/>
        <w:keepLines/>
        <w:spacing w:line="276" w:lineRule="auto"/>
        <w:jc w:val="both"/>
        <w:rPr>
          <w:rFonts w:ascii="Figtree" w:hAnsi="Figtree" w:cstheme="minorHAnsi"/>
          <w:sz w:val="22"/>
          <w:szCs w:val="22"/>
        </w:rPr>
      </w:pPr>
    </w:p>
    <w:p w14:paraId="2AC5218E" w14:textId="77777777" w:rsidR="00C24705" w:rsidRPr="00A95CA0" w:rsidRDefault="00C24705" w:rsidP="00C24705">
      <w:pPr>
        <w:pStyle w:val="ListParagraph"/>
        <w:keepNext/>
        <w:keepLines/>
        <w:numPr>
          <w:ilvl w:val="0"/>
          <w:numId w:val="2"/>
        </w:numPr>
        <w:spacing w:line="276" w:lineRule="auto"/>
        <w:jc w:val="both"/>
        <w:rPr>
          <w:rFonts w:ascii="Figtree" w:hAnsi="Figtree" w:cstheme="minorHAnsi"/>
          <w:sz w:val="22"/>
          <w:szCs w:val="22"/>
        </w:rPr>
      </w:pPr>
      <w:r w:rsidRPr="00E56CB0">
        <w:rPr>
          <w:rFonts w:ascii="Figtree" w:hAnsi="Figtree" w:cstheme="minorHAnsi"/>
          <w:b/>
          <w:bCs/>
          <w:sz w:val="22"/>
          <w:szCs w:val="22"/>
        </w:rPr>
        <w:t>Industry Knowledge</w:t>
      </w:r>
      <w:r w:rsidRPr="00A95CA0">
        <w:rPr>
          <w:rFonts w:ascii="Figtree" w:hAnsi="Figtree" w:cstheme="minorHAnsi"/>
          <w:sz w:val="22"/>
          <w:szCs w:val="22"/>
        </w:rPr>
        <w:t xml:space="preserve">: </w:t>
      </w:r>
      <w:r>
        <w:rPr>
          <w:rFonts w:ascii="Figtree" w:hAnsi="Figtree" w:cstheme="minorHAnsi"/>
          <w:sz w:val="22"/>
          <w:szCs w:val="22"/>
        </w:rPr>
        <w:t>Committee Members</w:t>
      </w:r>
      <w:r w:rsidRPr="00A95CA0">
        <w:rPr>
          <w:rFonts w:ascii="Figtree" w:hAnsi="Figtree" w:cstheme="minorHAnsi"/>
          <w:sz w:val="22"/>
          <w:szCs w:val="22"/>
        </w:rPr>
        <w:t xml:space="preserve"> are expected to have experience in similar organisations or sectors, enhancing their ability to provide relevant insights and guidance.</w:t>
      </w:r>
    </w:p>
    <w:p w14:paraId="67A4FCA1" w14:textId="77777777" w:rsidR="00C24705" w:rsidRPr="00EE4316" w:rsidRDefault="00C24705" w:rsidP="00C24705">
      <w:pPr>
        <w:spacing w:line="276" w:lineRule="auto"/>
        <w:rPr>
          <w:rFonts w:ascii="Figtree" w:hAnsi="Figtree" w:cstheme="minorHAnsi"/>
          <w:sz w:val="22"/>
          <w:szCs w:val="22"/>
          <w:lang w:val="en-AU"/>
        </w:rPr>
      </w:pPr>
    </w:p>
    <w:p w14:paraId="3F7CA799" w14:textId="77777777" w:rsidR="00C24705" w:rsidRPr="00EE4316" w:rsidRDefault="00C24705" w:rsidP="00C24705">
      <w:pPr>
        <w:pStyle w:val="Heading2"/>
        <w:spacing w:line="276" w:lineRule="auto"/>
        <w:rPr>
          <w:rFonts w:ascii="Figtree" w:hAnsi="Figtree" w:cstheme="minorHAnsi"/>
          <w:bCs/>
          <w:color w:val="004479"/>
          <w:sz w:val="22"/>
          <w:szCs w:val="22"/>
          <w:lang w:val="en-AU"/>
        </w:rPr>
      </w:pPr>
      <w:r>
        <w:rPr>
          <w:rFonts w:ascii="Figtree" w:hAnsi="Figtree" w:cstheme="minorHAnsi"/>
          <w:bCs/>
          <w:color w:val="004479"/>
          <w:sz w:val="22"/>
          <w:szCs w:val="22"/>
          <w:lang w:val="en-AU"/>
        </w:rPr>
        <w:t>KEY RELATIONSHIPS</w:t>
      </w:r>
    </w:p>
    <w:p w14:paraId="2C365CC5" w14:textId="77777777" w:rsidR="00C24705" w:rsidRPr="00EE4316" w:rsidRDefault="00C24705" w:rsidP="00C24705">
      <w:pPr>
        <w:spacing w:line="276" w:lineRule="auto"/>
        <w:rPr>
          <w:rFonts w:ascii="Figtree" w:hAnsi="Figtree" w:cstheme="minorHAnsi"/>
          <w:sz w:val="22"/>
          <w:szCs w:val="22"/>
          <w:lang w:val="en-AU"/>
        </w:rPr>
      </w:pPr>
    </w:p>
    <w:p w14:paraId="3C91B048" w14:textId="77777777" w:rsidR="00C24705" w:rsidRDefault="00C24705" w:rsidP="00C24705">
      <w:pPr>
        <w:spacing w:line="276" w:lineRule="auto"/>
        <w:rPr>
          <w:rFonts w:ascii="Figtree" w:hAnsi="Figtree" w:cstheme="minorHAnsi"/>
          <w:sz w:val="22"/>
          <w:szCs w:val="22"/>
          <w:lang w:val="en-AU"/>
        </w:rPr>
      </w:pPr>
      <w:r w:rsidRPr="00EE4316">
        <w:rPr>
          <w:rFonts w:ascii="Figtree" w:hAnsi="Figtree" w:cstheme="minorHAnsi"/>
          <w:sz w:val="22"/>
          <w:szCs w:val="22"/>
          <w:lang w:val="en-AU"/>
        </w:rPr>
        <w:t xml:space="preserve">The </w:t>
      </w:r>
      <w:r>
        <w:rPr>
          <w:rFonts w:ascii="Figtree" w:hAnsi="Figtree" w:cstheme="minorHAnsi"/>
          <w:sz w:val="22"/>
          <w:szCs w:val="22"/>
          <w:lang w:val="en-AU"/>
        </w:rPr>
        <w:t>expected key relationships f</w:t>
      </w:r>
      <w:r w:rsidRPr="00EE4316">
        <w:rPr>
          <w:rFonts w:ascii="Figtree" w:hAnsi="Figtree" w:cstheme="minorHAnsi"/>
          <w:sz w:val="22"/>
          <w:szCs w:val="22"/>
          <w:lang w:val="en-AU"/>
        </w:rPr>
        <w:t>or this role include but are not limited to the following:</w:t>
      </w:r>
    </w:p>
    <w:p w14:paraId="3C249545" w14:textId="77777777" w:rsidR="00C24705" w:rsidRDefault="00C24705" w:rsidP="00C24705">
      <w:pPr>
        <w:spacing w:line="276" w:lineRule="auto"/>
        <w:rPr>
          <w:rFonts w:ascii="Figtree" w:hAnsi="Figtree" w:cstheme="minorHAnsi"/>
          <w:sz w:val="22"/>
          <w:szCs w:val="22"/>
          <w:lang w:val="en-AU"/>
        </w:rPr>
      </w:pPr>
    </w:p>
    <w:p w14:paraId="627F4D1C" w14:textId="77777777" w:rsidR="00C24705" w:rsidRPr="00D542A9" w:rsidRDefault="00C24705" w:rsidP="00C24705">
      <w:pPr>
        <w:pStyle w:val="ListParagraph"/>
        <w:numPr>
          <w:ilvl w:val="0"/>
          <w:numId w:val="5"/>
        </w:numPr>
        <w:spacing w:line="276" w:lineRule="auto"/>
        <w:rPr>
          <w:rFonts w:ascii="Figtree" w:hAnsi="Figtree" w:cstheme="minorHAnsi"/>
          <w:sz w:val="22"/>
          <w:szCs w:val="22"/>
          <w:lang w:val="en-AU"/>
        </w:rPr>
      </w:pPr>
      <w:r>
        <w:rPr>
          <w:rFonts w:ascii="Figtree" w:hAnsi="Figtree" w:cstheme="minorHAnsi"/>
          <w:sz w:val="22"/>
          <w:szCs w:val="22"/>
          <w:lang w:val="en-AU"/>
        </w:rPr>
        <w:t>Management Committee</w:t>
      </w:r>
      <w:r w:rsidRPr="00D542A9">
        <w:rPr>
          <w:rFonts w:ascii="Figtree" w:hAnsi="Figtree" w:cstheme="minorHAnsi"/>
          <w:sz w:val="22"/>
          <w:szCs w:val="22"/>
          <w:lang w:val="en-AU"/>
        </w:rPr>
        <w:t xml:space="preserve"> Chair</w:t>
      </w:r>
      <w:r>
        <w:rPr>
          <w:rFonts w:ascii="Figtree" w:hAnsi="Figtree" w:cstheme="minorHAnsi"/>
          <w:sz w:val="22"/>
          <w:szCs w:val="22"/>
          <w:lang w:val="en-AU"/>
        </w:rPr>
        <w:t>/President</w:t>
      </w:r>
    </w:p>
    <w:p w14:paraId="48BE0B3B" w14:textId="77777777" w:rsidR="00C24705" w:rsidRPr="00D542A9" w:rsidRDefault="00C24705" w:rsidP="00C24705">
      <w:pPr>
        <w:pStyle w:val="ListParagraph"/>
        <w:numPr>
          <w:ilvl w:val="0"/>
          <w:numId w:val="5"/>
        </w:numPr>
        <w:spacing w:line="276" w:lineRule="auto"/>
        <w:rPr>
          <w:rFonts w:ascii="Figtree" w:hAnsi="Figtree" w:cstheme="minorHAnsi"/>
          <w:sz w:val="22"/>
          <w:szCs w:val="22"/>
          <w:lang w:val="en-AU"/>
        </w:rPr>
      </w:pPr>
      <w:r w:rsidRPr="00D542A9">
        <w:rPr>
          <w:rFonts w:ascii="Figtree" w:hAnsi="Figtree" w:cstheme="minorHAnsi"/>
          <w:sz w:val="22"/>
          <w:szCs w:val="22"/>
          <w:lang w:val="en-AU"/>
        </w:rPr>
        <w:t xml:space="preserve">Other </w:t>
      </w:r>
      <w:r>
        <w:rPr>
          <w:rFonts w:ascii="Figtree" w:hAnsi="Figtree" w:cstheme="minorHAnsi"/>
          <w:sz w:val="22"/>
          <w:szCs w:val="22"/>
          <w:lang w:val="en-AU"/>
        </w:rPr>
        <w:t>Management Committee Members</w:t>
      </w:r>
      <w:r w:rsidRPr="00D542A9">
        <w:rPr>
          <w:rFonts w:ascii="Figtree" w:hAnsi="Figtree" w:cstheme="minorHAnsi"/>
          <w:sz w:val="22"/>
          <w:szCs w:val="22"/>
          <w:lang w:val="en-AU"/>
        </w:rPr>
        <w:t xml:space="preserve"> </w:t>
      </w:r>
    </w:p>
    <w:p w14:paraId="3DC1AB07" w14:textId="77777777" w:rsidR="00C24705" w:rsidRDefault="00C24705" w:rsidP="00C24705">
      <w:pPr>
        <w:pStyle w:val="ListParagraph"/>
        <w:numPr>
          <w:ilvl w:val="0"/>
          <w:numId w:val="5"/>
        </w:numPr>
        <w:spacing w:line="276" w:lineRule="auto"/>
        <w:rPr>
          <w:rFonts w:ascii="Figtree" w:hAnsi="Figtree" w:cstheme="minorHAnsi"/>
          <w:sz w:val="22"/>
          <w:szCs w:val="22"/>
          <w:lang w:val="en-AU"/>
        </w:rPr>
      </w:pPr>
      <w:r w:rsidRPr="00D542A9">
        <w:rPr>
          <w:rFonts w:ascii="Figtree" w:hAnsi="Figtree" w:cstheme="minorHAnsi"/>
          <w:sz w:val="22"/>
          <w:szCs w:val="22"/>
          <w:lang w:val="en-AU"/>
        </w:rPr>
        <w:t xml:space="preserve">Chief Executive Officer </w:t>
      </w:r>
    </w:p>
    <w:p w14:paraId="49CB0827" w14:textId="77777777" w:rsidR="00C24705" w:rsidRPr="00D542A9" w:rsidRDefault="00C24705" w:rsidP="00C24705">
      <w:pPr>
        <w:pStyle w:val="ListParagraph"/>
        <w:numPr>
          <w:ilvl w:val="0"/>
          <w:numId w:val="5"/>
        </w:numPr>
        <w:spacing w:line="276" w:lineRule="auto"/>
        <w:rPr>
          <w:rFonts w:ascii="Figtree" w:hAnsi="Figtree" w:cstheme="minorHAnsi"/>
          <w:sz w:val="22"/>
          <w:szCs w:val="22"/>
          <w:lang w:val="en-AU"/>
        </w:rPr>
      </w:pPr>
      <w:r>
        <w:rPr>
          <w:rFonts w:ascii="Figtree" w:hAnsi="Figtree" w:cstheme="minorHAnsi"/>
          <w:sz w:val="22"/>
          <w:szCs w:val="22"/>
          <w:lang w:val="en-AU"/>
        </w:rPr>
        <w:t>Chief Operating Officer and/or applicable Senior Management</w:t>
      </w:r>
    </w:p>
    <w:p w14:paraId="0D04AD7E" w14:textId="77777777" w:rsidR="00C24705" w:rsidRPr="00D542A9" w:rsidRDefault="00C24705" w:rsidP="00C24705">
      <w:pPr>
        <w:pStyle w:val="ListParagraph"/>
        <w:numPr>
          <w:ilvl w:val="0"/>
          <w:numId w:val="5"/>
        </w:numPr>
        <w:spacing w:line="276" w:lineRule="auto"/>
        <w:rPr>
          <w:rFonts w:ascii="Figtree" w:hAnsi="Figtree" w:cstheme="minorHAnsi"/>
          <w:sz w:val="22"/>
          <w:szCs w:val="22"/>
          <w:lang w:val="en-AU"/>
        </w:rPr>
      </w:pPr>
      <w:r w:rsidRPr="00D542A9">
        <w:rPr>
          <w:rFonts w:ascii="Figtree" w:hAnsi="Figtree" w:cstheme="minorHAnsi"/>
          <w:sz w:val="22"/>
          <w:szCs w:val="22"/>
          <w:lang w:val="en-AU"/>
        </w:rPr>
        <w:t xml:space="preserve">Members of </w:t>
      </w:r>
      <w:r>
        <w:rPr>
          <w:rFonts w:ascii="Figtree" w:hAnsi="Figtree" w:cstheme="minorHAnsi"/>
          <w:sz w:val="22"/>
          <w:szCs w:val="22"/>
          <w:lang w:val="en-AU"/>
        </w:rPr>
        <w:t>Women With Disabilities Australia</w:t>
      </w:r>
    </w:p>
    <w:p w14:paraId="07806EC7" w14:textId="77777777" w:rsidR="00C24705" w:rsidRPr="00EE4316" w:rsidRDefault="00C24705" w:rsidP="00C24705">
      <w:pPr>
        <w:spacing w:line="276" w:lineRule="auto"/>
        <w:rPr>
          <w:rFonts w:ascii="Figtree" w:hAnsi="Figtree" w:cstheme="minorHAnsi"/>
          <w:sz w:val="22"/>
          <w:szCs w:val="22"/>
          <w:lang w:val="en-AU"/>
        </w:rPr>
      </w:pPr>
    </w:p>
    <w:p w14:paraId="65267E04" w14:textId="678E4767" w:rsidR="00C24705" w:rsidRPr="00EE4316" w:rsidRDefault="00C24705" w:rsidP="00C24705">
      <w:pPr>
        <w:pStyle w:val="Heading2"/>
        <w:spacing w:line="276" w:lineRule="auto"/>
        <w:rPr>
          <w:rFonts w:ascii="Figtree" w:hAnsi="Figtree" w:cstheme="minorHAnsi"/>
          <w:bCs/>
          <w:color w:val="004479"/>
          <w:sz w:val="22"/>
          <w:szCs w:val="22"/>
          <w:lang w:val="en-AU"/>
        </w:rPr>
      </w:pPr>
      <w:r>
        <w:rPr>
          <w:rFonts w:ascii="Figtree" w:hAnsi="Figtree" w:cstheme="minorHAnsi"/>
          <w:bCs/>
          <w:color w:val="004479"/>
          <w:sz w:val="22"/>
          <w:szCs w:val="22"/>
          <w:lang w:val="en-AU"/>
        </w:rPr>
        <w:t>EXPECTED COMPE</w:t>
      </w:r>
      <w:r>
        <w:rPr>
          <w:rFonts w:ascii="Figtree" w:hAnsi="Figtree" w:cstheme="minorHAnsi"/>
          <w:bCs/>
          <w:color w:val="004479"/>
          <w:sz w:val="22"/>
          <w:szCs w:val="22"/>
          <w:lang w:val="en-AU"/>
        </w:rPr>
        <w:t>TENC</w:t>
      </w:r>
      <w:r>
        <w:rPr>
          <w:rFonts w:ascii="Figtree" w:hAnsi="Figtree" w:cstheme="minorHAnsi"/>
          <w:bCs/>
          <w:color w:val="004479"/>
          <w:sz w:val="22"/>
          <w:szCs w:val="22"/>
          <w:lang w:val="en-AU"/>
        </w:rPr>
        <w:t>IES</w:t>
      </w:r>
    </w:p>
    <w:p w14:paraId="10BD425D" w14:textId="77777777" w:rsidR="00C24705" w:rsidRPr="00EE4316" w:rsidRDefault="00C24705" w:rsidP="00C24705">
      <w:pPr>
        <w:keepNext/>
        <w:keepLines/>
        <w:spacing w:line="276" w:lineRule="auto"/>
        <w:rPr>
          <w:rFonts w:ascii="Figtree" w:hAnsi="Figtree" w:cstheme="minorHAnsi"/>
          <w:sz w:val="22"/>
          <w:szCs w:val="22"/>
          <w:lang w:val="en-AU"/>
        </w:rPr>
      </w:pPr>
    </w:p>
    <w:p w14:paraId="47A79445" w14:textId="77777777" w:rsidR="00C24705" w:rsidRPr="00EE4316" w:rsidRDefault="00C24705" w:rsidP="00C24705">
      <w:pPr>
        <w:keepNext/>
        <w:keepLines/>
        <w:spacing w:line="276" w:lineRule="auto"/>
        <w:rPr>
          <w:rFonts w:ascii="Figtree" w:hAnsi="Figtree" w:cstheme="minorHAnsi"/>
          <w:sz w:val="22"/>
          <w:szCs w:val="22"/>
          <w:lang w:val="en-AU"/>
        </w:rPr>
      </w:pPr>
      <w:r w:rsidRPr="00EE4316">
        <w:rPr>
          <w:rFonts w:ascii="Figtree" w:hAnsi="Figtree" w:cstheme="minorHAnsi"/>
          <w:sz w:val="22"/>
          <w:szCs w:val="22"/>
          <w:lang w:val="en-AU"/>
        </w:rPr>
        <w:t xml:space="preserve">The </w:t>
      </w:r>
      <w:r>
        <w:rPr>
          <w:rFonts w:ascii="Figtree" w:hAnsi="Figtree" w:cstheme="minorHAnsi"/>
          <w:sz w:val="22"/>
          <w:szCs w:val="22"/>
          <w:lang w:val="en-AU"/>
        </w:rPr>
        <w:t>expected competencies and/or personal attributes f</w:t>
      </w:r>
      <w:r w:rsidRPr="00EE4316">
        <w:rPr>
          <w:rFonts w:ascii="Figtree" w:hAnsi="Figtree" w:cstheme="minorHAnsi"/>
          <w:sz w:val="22"/>
          <w:szCs w:val="22"/>
          <w:lang w:val="en-AU"/>
        </w:rPr>
        <w:t>or this role include but are not limited to the following:</w:t>
      </w:r>
    </w:p>
    <w:p w14:paraId="02EFF489" w14:textId="77777777" w:rsidR="00C24705" w:rsidRPr="00EE4316" w:rsidRDefault="00C24705" w:rsidP="00C24705">
      <w:pPr>
        <w:keepNext/>
        <w:keepLines/>
        <w:spacing w:line="276" w:lineRule="auto"/>
        <w:rPr>
          <w:rFonts w:ascii="Figtree" w:hAnsi="Figtree" w:cstheme="minorHAnsi"/>
          <w:sz w:val="22"/>
          <w:szCs w:val="22"/>
          <w:lang w:val="en-AU"/>
        </w:rPr>
      </w:pPr>
    </w:p>
    <w:p w14:paraId="4A84DA99" w14:textId="77777777" w:rsidR="00C24705" w:rsidRPr="00AC4D42" w:rsidRDefault="00C24705" w:rsidP="00C24705">
      <w:pPr>
        <w:pStyle w:val="ListParagraph"/>
        <w:keepNext/>
        <w:keepLines/>
        <w:numPr>
          <w:ilvl w:val="0"/>
          <w:numId w:val="4"/>
        </w:numPr>
        <w:spacing w:line="276" w:lineRule="auto"/>
        <w:rPr>
          <w:rFonts w:ascii="Figtree" w:hAnsi="Figtree" w:cstheme="minorHAnsi"/>
          <w:sz w:val="22"/>
          <w:szCs w:val="22"/>
          <w:lang w:val="en-AU"/>
        </w:rPr>
      </w:pPr>
      <w:r w:rsidRPr="00AC4D42">
        <w:rPr>
          <w:rFonts w:ascii="Figtree" w:hAnsi="Figtree" w:cstheme="minorHAnsi"/>
          <w:b/>
          <w:bCs/>
          <w:sz w:val="22"/>
          <w:szCs w:val="22"/>
          <w:lang w:val="en-AU"/>
        </w:rPr>
        <w:t>Integrity</w:t>
      </w:r>
      <w:r w:rsidRPr="00AC4D42">
        <w:rPr>
          <w:rFonts w:ascii="Figtree" w:hAnsi="Figtree" w:cstheme="minorHAnsi"/>
          <w:sz w:val="22"/>
          <w:szCs w:val="22"/>
          <w:lang w:val="en-AU"/>
        </w:rPr>
        <w:t xml:space="preserve">: </w:t>
      </w:r>
      <w:r>
        <w:rPr>
          <w:rFonts w:ascii="Figtree" w:hAnsi="Figtree" w:cstheme="minorHAnsi"/>
          <w:sz w:val="22"/>
          <w:szCs w:val="22"/>
          <w:lang w:val="en-AU"/>
        </w:rPr>
        <w:t>Committee Members</w:t>
      </w:r>
      <w:r w:rsidRPr="00AC4D42">
        <w:rPr>
          <w:rFonts w:ascii="Figtree" w:hAnsi="Figtree" w:cstheme="minorHAnsi"/>
          <w:sz w:val="22"/>
          <w:szCs w:val="22"/>
          <w:lang w:val="en-AU"/>
        </w:rPr>
        <w:t xml:space="preserve"> are committed to fulfilling their duties and responsibilities with the highest ethical standards, prioriti</w:t>
      </w:r>
      <w:r>
        <w:rPr>
          <w:rFonts w:ascii="Figtree" w:hAnsi="Figtree" w:cstheme="minorHAnsi"/>
          <w:sz w:val="22"/>
          <w:szCs w:val="22"/>
          <w:lang w:val="en-AU"/>
        </w:rPr>
        <w:t>s</w:t>
      </w:r>
      <w:r w:rsidRPr="00AC4D42">
        <w:rPr>
          <w:rFonts w:ascii="Figtree" w:hAnsi="Figtree" w:cstheme="minorHAnsi"/>
          <w:sz w:val="22"/>
          <w:szCs w:val="22"/>
          <w:lang w:val="en-AU"/>
        </w:rPr>
        <w:t>ing the interests of members over personal gain.</w:t>
      </w:r>
    </w:p>
    <w:p w14:paraId="65C30D94" w14:textId="77777777" w:rsidR="00C24705" w:rsidRPr="00AC4D42" w:rsidRDefault="00C24705" w:rsidP="00C24705">
      <w:pPr>
        <w:keepNext/>
        <w:keepLines/>
        <w:spacing w:line="276" w:lineRule="auto"/>
        <w:rPr>
          <w:rFonts w:ascii="Figtree" w:hAnsi="Figtree" w:cstheme="minorHAnsi"/>
          <w:sz w:val="22"/>
          <w:szCs w:val="22"/>
          <w:lang w:val="en-AU"/>
        </w:rPr>
      </w:pPr>
    </w:p>
    <w:p w14:paraId="06ECCA20" w14:textId="77777777" w:rsidR="00C24705" w:rsidRPr="00AC4D42" w:rsidRDefault="00C24705" w:rsidP="00C24705">
      <w:pPr>
        <w:pStyle w:val="ListParagraph"/>
        <w:keepNext/>
        <w:keepLines/>
        <w:numPr>
          <w:ilvl w:val="0"/>
          <w:numId w:val="4"/>
        </w:numPr>
        <w:spacing w:line="276" w:lineRule="auto"/>
        <w:rPr>
          <w:rFonts w:ascii="Figtree" w:hAnsi="Figtree" w:cstheme="minorHAnsi"/>
          <w:sz w:val="22"/>
          <w:szCs w:val="22"/>
          <w:lang w:val="en-AU"/>
        </w:rPr>
      </w:pPr>
      <w:r w:rsidRPr="00AC4D42">
        <w:rPr>
          <w:rFonts w:ascii="Figtree" w:hAnsi="Figtree" w:cstheme="minorHAnsi"/>
          <w:b/>
          <w:bCs/>
          <w:sz w:val="22"/>
          <w:szCs w:val="22"/>
          <w:lang w:val="en-AU"/>
        </w:rPr>
        <w:t>Collaborative, Curious and Courageous</w:t>
      </w:r>
      <w:r w:rsidRPr="00AC4D42">
        <w:rPr>
          <w:rFonts w:ascii="Figtree" w:hAnsi="Figtree" w:cstheme="minorHAnsi"/>
          <w:sz w:val="22"/>
          <w:szCs w:val="22"/>
          <w:lang w:val="en-AU"/>
        </w:rPr>
        <w:t xml:space="preserve">: Effective </w:t>
      </w:r>
      <w:r>
        <w:rPr>
          <w:rFonts w:ascii="Figtree" w:hAnsi="Figtree" w:cstheme="minorHAnsi"/>
          <w:sz w:val="22"/>
          <w:szCs w:val="22"/>
          <w:lang w:val="en-AU"/>
        </w:rPr>
        <w:t>Committee Members</w:t>
      </w:r>
      <w:r w:rsidRPr="00AC4D42">
        <w:rPr>
          <w:rFonts w:ascii="Figtree" w:hAnsi="Figtree" w:cstheme="minorHAnsi"/>
          <w:sz w:val="22"/>
          <w:szCs w:val="22"/>
          <w:lang w:val="en-AU"/>
        </w:rPr>
        <w:t xml:space="preserve"> function well within a team environment while demonstrating the curiosity to ask probing questions and the courage to engage in meaningful discussions with management and fellow </w:t>
      </w:r>
      <w:r>
        <w:rPr>
          <w:rFonts w:ascii="Figtree" w:hAnsi="Figtree" w:cstheme="minorHAnsi"/>
          <w:sz w:val="22"/>
          <w:szCs w:val="22"/>
          <w:lang w:val="en-AU"/>
        </w:rPr>
        <w:t>Committee</w:t>
      </w:r>
      <w:r w:rsidRPr="00AC4D42">
        <w:rPr>
          <w:rFonts w:ascii="Figtree" w:hAnsi="Figtree" w:cstheme="minorHAnsi"/>
          <w:sz w:val="22"/>
          <w:szCs w:val="22"/>
          <w:lang w:val="en-AU"/>
        </w:rPr>
        <w:t xml:space="preserve"> members when necessary.</w:t>
      </w:r>
      <w:r>
        <w:rPr>
          <w:rFonts w:ascii="Figtree" w:hAnsi="Figtree" w:cstheme="minorHAnsi"/>
          <w:sz w:val="22"/>
          <w:szCs w:val="22"/>
          <w:lang w:val="en-AU"/>
        </w:rPr>
        <w:t xml:space="preserve"> Committee members must demonstrate strong interpersonal skills, and are expected to </w:t>
      </w:r>
      <w:r w:rsidRPr="00AC4D42">
        <w:rPr>
          <w:rFonts w:ascii="Figtree" w:hAnsi="Figtree" w:cstheme="minorHAnsi"/>
          <w:sz w:val="22"/>
          <w:szCs w:val="22"/>
          <w:lang w:val="en-AU"/>
        </w:rPr>
        <w:t>actively listen and communicate tactfully, presenting their viewpoints clearly and honestly.</w:t>
      </w:r>
    </w:p>
    <w:p w14:paraId="4512DB8E" w14:textId="77777777" w:rsidR="00C24705" w:rsidRPr="00AC4D42" w:rsidRDefault="00C24705" w:rsidP="00C24705">
      <w:pPr>
        <w:spacing w:line="276" w:lineRule="auto"/>
        <w:rPr>
          <w:rFonts w:ascii="Figtree" w:hAnsi="Figtree" w:cstheme="minorHAnsi"/>
          <w:sz w:val="22"/>
          <w:szCs w:val="22"/>
          <w:lang w:val="en-AU"/>
        </w:rPr>
      </w:pPr>
    </w:p>
    <w:p w14:paraId="7F7DBDAF" w14:textId="77777777" w:rsidR="00C24705" w:rsidRPr="00AC4D42" w:rsidRDefault="00C24705" w:rsidP="00C24705">
      <w:pPr>
        <w:pStyle w:val="ListParagraph"/>
        <w:numPr>
          <w:ilvl w:val="0"/>
          <w:numId w:val="4"/>
        </w:numPr>
        <w:spacing w:line="276" w:lineRule="auto"/>
        <w:rPr>
          <w:rFonts w:ascii="Figtree" w:hAnsi="Figtree" w:cstheme="minorHAnsi"/>
          <w:sz w:val="22"/>
          <w:szCs w:val="22"/>
          <w:lang w:val="en-AU"/>
        </w:rPr>
      </w:pPr>
      <w:r w:rsidRPr="00AC4D42">
        <w:rPr>
          <w:rFonts w:ascii="Figtree" w:hAnsi="Figtree" w:cstheme="minorHAnsi"/>
          <w:b/>
          <w:bCs/>
          <w:sz w:val="22"/>
          <w:szCs w:val="22"/>
          <w:lang w:val="en-AU"/>
        </w:rPr>
        <w:t>Active Contribution</w:t>
      </w:r>
      <w:r w:rsidRPr="00AC4D42">
        <w:rPr>
          <w:rFonts w:ascii="Figtree" w:hAnsi="Figtree" w:cstheme="minorHAnsi"/>
          <w:sz w:val="22"/>
          <w:szCs w:val="22"/>
          <w:lang w:val="en-AU"/>
        </w:rPr>
        <w:t xml:space="preserve">: </w:t>
      </w:r>
      <w:r>
        <w:rPr>
          <w:rFonts w:ascii="Figtree" w:hAnsi="Figtree" w:cstheme="minorHAnsi"/>
          <w:sz w:val="22"/>
          <w:szCs w:val="22"/>
          <w:lang w:val="en-AU"/>
        </w:rPr>
        <w:t>Committee Members</w:t>
      </w:r>
      <w:r w:rsidRPr="00AC4D42">
        <w:rPr>
          <w:rFonts w:ascii="Figtree" w:hAnsi="Figtree" w:cstheme="minorHAnsi"/>
          <w:sz w:val="22"/>
          <w:szCs w:val="22"/>
          <w:lang w:val="en-AU"/>
        </w:rPr>
        <w:t xml:space="preserve"> are expected to actively engage with a genuine interest in WWDA and its mission, consistently contributing to the organisation's strategic objectives and initiatives.</w:t>
      </w:r>
    </w:p>
    <w:p w14:paraId="15E2E062" w14:textId="77777777" w:rsidR="00C24705" w:rsidRPr="00EE4316" w:rsidRDefault="00C24705" w:rsidP="00C24705">
      <w:pPr>
        <w:keepNext/>
        <w:keepLines/>
        <w:spacing w:line="276" w:lineRule="auto"/>
        <w:rPr>
          <w:rFonts w:ascii="Figtree" w:hAnsi="Figtree" w:cstheme="minorHAnsi"/>
          <w:b/>
          <w:bCs/>
          <w:color w:val="004479"/>
          <w:sz w:val="22"/>
          <w:szCs w:val="22"/>
          <w:lang w:val="en-AU"/>
        </w:rPr>
      </w:pPr>
    </w:p>
    <w:p w14:paraId="3BC6C22E" w14:textId="77777777" w:rsidR="00C24705" w:rsidRPr="00C24705" w:rsidRDefault="00C24705" w:rsidP="00C24705">
      <w:pPr>
        <w:keepNext/>
        <w:keepLines/>
        <w:spacing w:line="276" w:lineRule="auto"/>
        <w:rPr>
          <w:rFonts w:ascii="Figtree" w:hAnsi="Figtree" w:cstheme="minorHAnsi"/>
          <w:color w:val="004479"/>
          <w:sz w:val="22"/>
          <w:szCs w:val="22"/>
          <w:lang w:val="en-AU"/>
        </w:rPr>
      </w:pPr>
      <w:r w:rsidRPr="00C24705">
        <w:rPr>
          <w:rFonts w:ascii="Figtree" w:hAnsi="Figtree" w:cstheme="minorHAnsi"/>
          <w:color w:val="004479"/>
          <w:sz w:val="22"/>
          <w:szCs w:val="22"/>
          <w:lang w:val="en-AU"/>
        </w:rPr>
        <w:t>REQUIREMENTS AND SELECTION CRITERIA</w:t>
      </w:r>
    </w:p>
    <w:p w14:paraId="5314297D" w14:textId="77777777" w:rsidR="00C24705" w:rsidRDefault="00C24705" w:rsidP="00C24705">
      <w:pPr>
        <w:keepNext/>
        <w:keepLines/>
        <w:spacing w:line="276" w:lineRule="auto"/>
        <w:rPr>
          <w:rFonts w:ascii="Figtree" w:hAnsi="Figtree" w:cstheme="minorHAnsi"/>
          <w:b/>
          <w:bCs/>
          <w:color w:val="004479"/>
          <w:sz w:val="22"/>
          <w:szCs w:val="22"/>
          <w:lang w:val="en-AU"/>
        </w:rPr>
      </w:pPr>
    </w:p>
    <w:p w14:paraId="478884E4" w14:textId="77777777" w:rsidR="00C24705" w:rsidRPr="007C0EA8" w:rsidRDefault="00C24705" w:rsidP="00C24705">
      <w:pPr>
        <w:keepNext/>
        <w:keepLines/>
        <w:tabs>
          <w:tab w:val="num" w:pos="851"/>
          <w:tab w:val="num" w:pos="1844"/>
        </w:tabs>
        <w:spacing w:line="276" w:lineRule="auto"/>
        <w:rPr>
          <w:rFonts w:ascii="Figtree" w:hAnsi="Figtree" w:cstheme="minorHAnsi"/>
          <w:color w:val="000000" w:themeColor="text1"/>
          <w:sz w:val="22"/>
          <w:szCs w:val="22"/>
        </w:rPr>
      </w:pPr>
      <w:proofErr w:type="gramStart"/>
      <w:r w:rsidRPr="007C0EA8">
        <w:rPr>
          <w:rFonts w:ascii="Figtree" w:hAnsi="Figtree" w:cstheme="minorHAnsi"/>
          <w:color w:val="000000" w:themeColor="text1"/>
          <w:sz w:val="22"/>
          <w:szCs w:val="22"/>
        </w:rPr>
        <w:t>In order to</w:t>
      </w:r>
      <w:proofErr w:type="gramEnd"/>
      <w:r w:rsidRPr="007C0EA8">
        <w:rPr>
          <w:rFonts w:ascii="Figtree" w:hAnsi="Figtree" w:cstheme="minorHAnsi"/>
          <w:color w:val="000000" w:themeColor="text1"/>
          <w:sz w:val="22"/>
          <w:szCs w:val="22"/>
        </w:rPr>
        <w:t xml:space="preserve"> be eligible, nominees must: </w:t>
      </w:r>
    </w:p>
    <w:p w14:paraId="5B5EE88E" w14:textId="77777777" w:rsidR="00C24705" w:rsidRPr="007C0EA8" w:rsidRDefault="00C24705" w:rsidP="00C24705">
      <w:pPr>
        <w:keepNext/>
        <w:keepLines/>
        <w:tabs>
          <w:tab w:val="num" w:pos="851"/>
          <w:tab w:val="num" w:pos="1844"/>
        </w:tabs>
        <w:spacing w:line="276" w:lineRule="auto"/>
        <w:rPr>
          <w:rFonts w:ascii="Figtree" w:hAnsi="Figtree" w:cstheme="minorHAnsi"/>
          <w:color w:val="000000" w:themeColor="text1"/>
          <w:sz w:val="22"/>
          <w:szCs w:val="22"/>
        </w:rPr>
      </w:pPr>
    </w:p>
    <w:p w14:paraId="630C8599" w14:textId="77777777" w:rsidR="00C24705" w:rsidRPr="007C0EA8" w:rsidRDefault="00C24705" w:rsidP="00C24705">
      <w:pPr>
        <w:pStyle w:val="ListParagraph"/>
        <w:keepNext/>
        <w:keepLines/>
        <w:numPr>
          <w:ilvl w:val="0"/>
          <w:numId w:val="6"/>
        </w:numPr>
        <w:tabs>
          <w:tab w:val="num" w:pos="1844"/>
        </w:tabs>
        <w:spacing w:line="276" w:lineRule="auto"/>
        <w:rPr>
          <w:rFonts w:ascii="Figtree" w:hAnsi="Figtree" w:cstheme="minorHAnsi"/>
          <w:color w:val="000000" w:themeColor="text1"/>
          <w:sz w:val="22"/>
          <w:szCs w:val="22"/>
        </w:rPr>
      </w:pPr>
      <w:r w:rsidRPr="007C0EA8">
        <w:rPr>
          <w:rFonts w:ascii="Figtree" w:hAnsi="Figtree" w:cstheme="minorHAnsi"/>
          <w:color w:val="000000" w:themeColor="text1"/>
          <w:sz w:val="22"/>
          <w:szCs w:val="22"/>
        </w:rPr>
        <w:t xml:space="preserve">Be a woman or non-binary person with </w:t>
      </w:r>
      <w:proofErr w:type="gramStart"/>
      <w:r w:rsidRPr="007C0EA8">
        <w:rPr>
          <w:rFonts w:ascii="Figtree" w:hAnsi="Figtree" w:cstheme="minorHAnsi"/>
          <w:color w:val="000000" w:themeColor="text1"/>
          <w:sz w:val="22"/>
          <w:szCs w:val="22"/>
        </w:rPr>
        <w:t>disability;</w:t>
      </w:r>
      <w:proofErr w:type="gramEnd"/>
    </w:p>
    <w:p w14:paraId="726E1BA4" w14:textId="77777777" w:rsidR="00C24705" w:rsidRPr="007C0EA8" w:rsidRDefault="00C24705" w:rsidP="00C24705">
      <w:pPr>
        <w:pStyle w:val="ListParagraph"/>
        <w:keepNext/>
        <w:keepLines/>
        <w:numPr>
          <w:ilvl w:val="0"/>
          <w:numId w:val="6"/>
        </w:numPr>
        <w:tabs>
          <w:tab w:val="num" w:pos="1844"/>
        </w:tabs>
        <w:spacing w:line="276" w:lineRule="auto"/>
        <w:rPr>
          <w:rFonts w:ascii="Figtree" w:hAnsi="Figtree" w:cstheme="minorHAnsi"/>
          <w:color w:val="000000" w:themeColor="text1"/>
          <w:sz w:val="22"/>
          <w:szCs w:val="22"/>
        </w:rPr>
      </w:pPr>
      <w:r w:rsidRPr="007C0EA8">
        <w:rPr>
          <w:rFonts w:ascii="Figtree" w:hAnsi="Figtree" w:cstheme="minorHAnsi"/>
          <w:color w:val="000000" w:themeColor="text1"/>
          <w:sz w:val="22"/>
          <w:szCs w:val="22"/>
        </w:rPr>
        <w:t xml:space="preserve">Live in </w:t>
      </w:r>
      <w:proofErr w:type="gramStart"/>
      <w:r w:rsidRPr="007C0EA8">
        <w:rPr>
          <w:rFonts w:ascii="Figtree" w:hAnsi="Figtree" w:cstheme="minorHAnsi"/>
          <w:color w:val="000000" w:themeColor="text1"/>
          <w:sz w:val="22"/>
          <w:szCs w:val="22"/>
        </w:rPr>
        <w:t>Australia;</w:t>
      </w:r>
      <w:proofErr w:type="gramEnd"/>
      <w:r w:rsidRPr="007C0EA8">
        <w:rPr>
          <w:rFonts w:ascii="Figtree" w:hAnsi="Figtree" w:cstheme="minorHAnsi"/>
          <w:color w:val="000000" w:themeColor="text1"/>
          <w:sz w:val="22"/>
          <w:szCs w:val="22"/>
        </w:rPr>
        <w:t xml:space="preserve"> </w:t>
      </w:r>
    </w:p>
    <w:p w14:paraId="05275359" w14:textId="77777777" w:rsidR="00C24705" w:rsidRPr="007C0EA8" w:rsidRDefault="00C24705" w:rsidP="00C24705">
      <w:pPr>
        <w:pStyle w:val="ListParagraph"/>
        <w:keepNext/>
        <w:keepLines/>
        <w:numPr>
          <w:ilvl w:val="0"/>
          <w:numId w:val="6"/>
        </w:numPr>
        <w:tabs>
          <w:tab w:val="num" w:pos="1844"/>
        </w:tabs>
        <w:spacing w:line="276" w:lineRule="auto"/>
        <w:rPr>
          <w:rFonts w:ascii="Figtree" w:hAnsi="Figtree" w:cstheme="minorHAnsi"/>
          <w:color w:val="000000" w:themeColor="text1"/>
          <w:sz w:val="22"/>
          <w:szCs w:val="22"/>
        </w:rPr>
      </w:pPr>
      <w:r w:rsidRPr="007C0EA8">
        <w:rPr>
          <w:rFonts w:ascii="Figtree" w:hAnsi="Figtree" w:cstheme="minorHAnsi"/>
          <w:color w:val="000000" w:themeColor="text1"/>
          <w:sz w:val="22"/>
          <w:szCs w:val="22"/>
        </w:rPr>
        <w:t xml:space="preserve">Have been a Full Member of WWDA for at least 12 months; and </w:t>
      </w:r>
    </w:p>
    <w:p w14:paraId="50B53F0B" w14:textId="77777777" w:rsidR="00C24705" w:rsidRPr="007C0EA8" w:rsidRDefault="00C24705" w:rsidP="00C24705">
      <w:pPr>
        <w:pStyle w:val="ListParagraph"/>
        <w:keepNext/>
        <w:keepLines/>
        <w:numPr>
          <w:ilvl w:val="0"/>
          <w:numId w:val="6"/>
        </w:numPr>
        <w:tabs>
          <w:tab w:val="num" w:pos="1844"/>
        </w:tabs>
        <w:spacing w:line="276" w:lineRule="auto"/>
        <w:rPr>
          <w:rFonts w:ascii="Figtree" w:hAnsi="Figtree" w:cstheme="minorHAnsi"/>
          <w:color w:val="000000" w:themeColor="text1"/>
          <w:sz w:val="22"/>
          <w:szCs w:val="22"/>
        </w:rPr>
      </w:pPr>
      <w:r w:rsidRPr="007C0EA8">
        <w:rPr>
          <w:rFonts w:ascii="Figtree" w:hAnsi="Figtree" w:cstheme="minorHAnsi"/>
          <w:color w:val="000000" w:themeColor="text1"/>
          <w:sz w:val="22"/>
          <w:szCs w:val="22"/>
        </w:rPr>
        <w:t xml:space="preserve">Meet the requirements of relevant laws, including the Corporations Act. </w:t>
      </w:r>
    </w:p>
    <w:p w14:paraId="54406E4C" w14:textId="77777777" w:rsidR="00C24705" w:rsidRDefault="00C24705" w:rsidP="00C24705">
      <w:pPr>
        <w:rPr>
          <w:color w:val="000000" w:themeColor="text1"/>
        </w:rPr>
      </w:pPr>
    </w:p>
    <w:p w14:paraId="46D449A1" w14:textId="77777777" w:rsidR="00C24705" w:rsidRPr="00EE4316" w:rsidRDefault="00C24705" w:rsidP="00C24705">
      <w:pPr>
        <w:spacing w:line="276" w:lineRule="auto"/>
        <w:rPr>
          <w:rFonts w:ascii="Figtree" w:hAnsi="Figtree" w:cstheme="minorHAnsi"/>
          <w:sz w:val="22"/>
          <w:szCs w:val="22"/>
          <w:lang w:val="en-AU"/>
        </w:rPr>
      </w:pPr>
      <w:r w:rsidRPr="005A4E88">
        <w:rPr>
          <w:rFonts w:ascii="Figtree" w:hAnsi="Figtree" w:cstheme="minorHAnsi"/>
          <w:color w:val="000000" w:themeColor="text1"/>
          <w:sz w:val="22"/>
          <w:szCs w:val="22"/>
        </w:rPr>
        <w:t>Under the provisions of the Corporations Act 2001 there are requirements on who can be appointed as a Member o</w:t>
      </w:r>
      <w:r>
        <w:rPr>
          <w:rFonts w:ascii="Figtree" w:hAnsi="Figtree" w:cstheme="minorHAnsi"/>
          <w:color w:val="000000" w:themeColor="text1"/>
          <w:sz w:val="22"/>
          <w:szCs w:val="22"/>
        </w:rPr>
        <w:t>f the Management Committee</w:t>
      </w:r>
      <w:r w:rsidRPr="00EB73C8">
        <w:rPr>
          <w:rFonts w:ascii="Figtree" w:hAnsi="Figtree" w:cstheme="minorHAnsi"/>
          <w:color w:val="000000" w:themeColor="text1"/>
          <w:sz w:val="22"/>
          <w:szCs w:val="22"/>
        </w:rPr>
        <w:t xml:space="preserve">. </w:t>
      </w:r>
      <w:r>
        <w:rPr>
          <w:rFonts w:ascii="Figtree" w:hAnsi="Figtree" w:cstheme="minorHAnsi"/>
          <w:color w:val="000000" w:themeColor="text1"/>
          <w:sz w:val="22"/>
          <w:szCs w:val="22"/>
        </w:rPr>
        <w:t>R</w:t>
      </w:r>
      <w:proofErr w:type="spellStart"/>
      <w:r w:rsidRPr="00EE4316">
        <w:rPr>
          <w:rFonts w:ascii="Figtree" w:hAnsi="Figtree" w:cstheme="minorHAnsi"/>
          <w:sz w:val="22"/>
          <w:szCs w:val="22"/>
          <w:lang w:val="en-AU"/>
        </w:rPr>
        <w:t>equirements</w:t>
      </w:r>
      <w:proofErr w:type="spellEnd"/>
      <w:r w:rsidRPr="00EE4316">
        <w:rPr>
          <w:rFonts w:ascii="Figtree" w:hAnsi="Figtree" w:cstheme="minorHAnsi"/>
          <w:sz w:val="22"/>
          <w:szCs w:val="22"/>
          <w:lang w:val="en-AU"/>
        </w:rPr>
        <w:t xml:space="preserve"> for this role include but are not limited to the following:</w:t>
      </w:r>
    </w:p>
    <w:p w14:paraId="59196E2B" w14:textId="77777777" w:rsidR="00C24705" w:rsidRPr="00EE4316" w:rsidRDefault="00C24705" w:rsidP="00C24705">
      <w:pPr>
        <w:keepNext/>
        <w:keepLines/>
        <w:spacing w:line="276" w:lineRule="auto"/>
        <w:rPr>
          <w:rFonts w:ascii="Figtree" w:hAnsi="Figtree" w:cstheme="minorHAnsi"/>
          <w:color w:val="000000" w:themeColor="text1"/>
          <w:sz w:val="22"/>
          <w:szCs w:val="22"/>
        </w:rPr>
      </w:pPr>
    </w:p>
    <w:p w14:paraId="3FA448CE" w14:textId="77777777" w:rsidR="00C24705" w:rsidRDefault="00C24705" w:rsidP="00C24705">
      <w:pPr>
        <w:pStyle w:val="ListParagraph"/>
        <w:keepNext/>
        <w:keepLines/>
        <w:numPr>
          <w:ilvl w:val="0"/>
          <w:numId w:val="1"/>
        </w:numPr>
        <w:spacing w:line="276" w:lineRule="auto"/>
        <w:rPr>
          <w:rFonts w:ascii="Figtree" w:hAnsi="Figtree" w:cstheme="minorHAnsi"/>
          <w:color w:val="000000" w:themeColor="text1"/>
          <w:sz w:val="22"/>
          <w:szCs w:val="22"/>
        </w:rPr>
      </w:pPr>
      <w:r w:rsidRPr="00EE4316">
        <w:rPr>
          <w:rFonts w:ascii="Figtree" w:hAnsi="Figtree" w:cstheme="minorHAnsi"/>
          <w:color w:val="000000" w:themeColor="text1"/>
          <w:sz w:val="22"/>
          <w:szCs w:val="22"/>
        </w:rPr>
        <w:t>Obtain and maintain National Police check</w:t>
      </w:r>
    </w:p>
    <w:p w14:paraId="1C89D0DE" w14:textId="77777777" w:rsidR="00C24705" w:rsidRDefault="00C24705" w:rsidP="00C24705">
      <w:pPr>
        <w:pStyle w:val="ListParagraph"/>
        <w:keepNext/>
        <w:keepLines/>
        <w:numPr>
          <w:ilvl w:val="0"/>
          <w:numId w:val="1"/>
        </w:numPr>
        <w:spacing w:line="276" w:lineRule="auto"/>
        <w:rPr>
          <w:rFonts w:ascii="Figtree" w:hAnsi="Figtree" w:cstheme="minorHAnsi"/>
          <w:color w:val="000000" w:themeColor="text1"/>
          <w:sz w:val="22"/>
          <w:szCs w:val="22"/>
        </w:rPr>
      </w:pPr>
      <w:r>
        <w:rPr>
          <w:rFonts w:ascii="Figtree" w:hAnsi="Figtree" w:cstheme="minorHAnsi"/>
          <w:color w:val="000000" w:themeColor="text1"/>
          <w:sz w:val="22"/>
          <w:szCs w:val="22"/>
        </w:rPr>
        <w:t xml:space="preserve">Obtain and maintain a </w:t>
      </w:r>
      <w:proofErr w:type="gramStart"/>
      <w:r w:rsidRPr="00EB73C8">
        <w:rPr>
          <w:rFonts w:ascii="Figtree" w:hAnsi="Figtree" w:cstheme="minorHAnsi"/>
          <w:color w:val="000000" w:themeColor="text1"/>
          <w:sz w:val="22"/>
          <w:szCs w:val="22"/>
        </w:rPr>
        <w:t>Director</w:t>
      </w:r>
      <w:proofErr w:type="gramEnd"/>
      <w:r w:rsidRPr="00EB73C8">
        <w:rPr>
          <w:rFonts w:ascii="Figtree" w:hAnsi="Figtree" w:cstheme="minorHAnsi"/>
          <w:color w:val="000000" w:themeColor="text1"/>
          <w:sz w:val="22"/>
          <w:szCs w:val="22"/>
        </w:rPr>
        <w:t xml:space="preserve"> ID</w:t>
      </w:r>
    </w:p>
    <w:p w14:paraId="6E1E99CE" w14:textId="77777777" w:rsidR="00C24705" w:rsidRDefault="00C24705" w:rsidP="00C24705">
      <w:pPr>
        <w:pStyle w:val="ListParagraph"/>
        <w:keepNext/>
        <w:keepLines/>
        <w:numPr>
          <w:ilvl w:val="0"/>
          <w:numId w:val="1"/>
        </w:numPr>
        <w:spacing w:line="276" w:lineRule="auto"/>
        <w:rPr>
          <w:rFonts w:ascii="Figtree" w:hAnsi="Figtree" w:cstheme="minorHAnsi"/>
          <w:color w:val="000000" w:themeColor="text1"/>
          <w:sz w:val="22"/>
          <w:szCs w:val="22"/>
        </w:rPr>
      </w:pPr>
      <w:r>
        <w:rPr>
          <w:rFonts w:ascii="Figtree" w:hAnsi="Figtree" w:cstheme="minorHAnsi"/>
          <w:color w:val="000000" w:themeColor="text1"/>
          <w:sz w:val="22"/>
          <w:szCs w:val="22"/>
        </w:rPr>
        <w:t>Not have been declared bankrupt or insolvent</w:t>
      </w:r>
    </w:p>
    <w:p w14:paraId="26FF66C7" w14:textId="77777777" w:rsidR="00C24705" w:rsidRDefault="00C24705" w:rsidP="00C24705">
      <w:pPr>
        <w:keepNext/>
        <w:keepLines/>
        <w:spacing w:line="276" w:lineRule="auto"/>
        <w:rPr>
          <w:rFonts w:ascii="Figtree" w:hAnsi="Figtree" w:cstheme="minorHAnsi"/>
          <w:color w:val="000000" w:themeColor="text1"/>
          <w:sz w:val="22"/>
          <w:szCs w:val="22"/>
        </w:rPr>
      </w:pPr>
    </w:p>
    <w:p w14:paraId="2F16AC32" w14:textId="77777777" w:rsidR="00C24705" w:rsidRDefault="00C24705" w:rsidP="00C24705">
      <w:pPr>
        <w:keepNext/>
        <w:keepLines/>
        <w:spacing w:line="276" w:lineRule="auto"/>
        <w:rPr>
          <w:rFonts w:ascii="Figtree" w:hAnsi="Figtree" w:cstheme="minorHAnsi"/>
          <w:color w:val="000000" w:themeColor="text1"/>
          <w:sz w:val="22"/>
          <w:szCs w:val="22"/>
        </w:rPr>
      </w:pPr>
      <w:r>
        <w:rPr>
          <w:rFonts w:ascii="Figtree" w:hAnsi="Figtree" w:cstheme="minorHAnsi"/>
          <w:color w:val="000000" w:themeColor="text1"/>
          <w:sz w:val="22"/>
          <w:szCs w:val="22"/>
        </w:rPr>
        <w:t>Ensuring that we have a skillset that is representative of not only the mission of WWDA, but the skills required to strategically move WWDA forward, we are specifically looking for Directors that have governance and finance experience.</w:t>
      </w:r>
    </w:p>
    <w:p w14:paraId="13D8D415" w14:textId="77777777" w:rsidR="00C24705" w:rsidRDefault="00C24705" w:rsidP="00C24705">
      <w:pPr>
        <w:keepNext/>
        <w:keepLines/>
        <w:spacing w:line="276" w:lineRule="auto"/>
        <w:rPr>
          <w:rFonts w:ascii="Figtree" w:hAnsi="Figtree" w:cstheme="minorHAnsi"/>
          <w:color w:val="000000" w:themeColor="text1"/>
          <w:sz w:val="22"/>
          <w:szCs w:val="22"/>
        </w:rPr>
      </w:pPr>
    </w:p>
    <w:p w14:paraId="004CDBE9" w14:textId="77777777" w:rsidR="00C24705" w:rsidRPr="005A4E88" w:rsidRDefault="00C24705" w:rsidP="00C24705">
      <w:pPr>
        <w:keepNext/>
        <w:keepLines/>
        <w:spacing w:line="276" w:lineRule="auto"/>
        <w:rPr>
          <w:rFonts w:ascii="Figtree" w:hAnsi="Figtree" w:cstheme="minorHAnsi"/>
          <w:color w:val="000000" w:themeColor="text1"/>
          <w:sz w:val="22"/>
          <w:szCs w:val="22"/>
        </w:rPr>
      </w:pPr>
      <w:r>
        <w:rPr>
          <w:rFonts w:ascii="Figtree" w:hAnsi="Figtree" w:cstheme="minorHAnsi"/>
          <w:color w:val="000000" w:themeColor="text1"/>
          <w:sz w:val="22"/>
          <w:szCs w:val="22"/>
        </w:rPr>
        <w:t>S</w:t>
      </w:r>
      <w:r w:rsidRPr="008E0C81">
        <w:rPr>
          <w:rFonts w:ascii="Figtree" w:hAnsi="Figtree" w:cstheme="minorHAnsi"/>
          <w:color w:val="000000" w:themeColor="text1"/>
          <w:sz w:val="22"/>
          <w:szCs w:val="22"/>
        </w:rPr>
        <w:t xml:space="preserve">uccessful candidates </w:t>
      </w:r>
      <w:r>
        <w:rPr>
          <w:rFonts w:ascii="Figtree" w:hAnsi="Figtree" w:cstheme="minorHAnsi"/>
          <w:color w:val="000000" w:themeColor="text1"/>
          <w:sz w:val="22"/>
          <w:szCs w:val="22"/>
        </w:rPr>
        <w:t>will</w:t>
      </w:r>
      <w:r w:rsidRPr="008E0C81">
        <w:rPr>
          <w:rFonts w:ascii="Figtree" w:hAnsi="Figtree" w:cstheme="minorHAnsi"/>
          <w:color w:val="000000" w:themeColor="text1"/>
          <w:sz w:val="22"/>
          <w:szCs w:val="22"/>
        </w:rPr>
        <w:t xml:space="preserve"> be required to sign a </w:t>
      </w:r>
      <w:r>
        <w:rPr>
          <w:rFonts w:ascii="Figtree" w:hAnsi="Figtree" w:cstheme="minorHAnsi"/>
          <w:color w:val="000000" w:themeColor="text1"/>
          <w:sz w:val="22"/>
          <w:szCs w:val="22"/>
        </w:rPr>
        <w:t>Committee of Management C</w:t>
      </w:r>
      <w:r w:rsidRPr="008E0C81">
        <w:rPr>
          <w:rFonts w:ascii="Figtree" w:hAnsi="Figtree" w:cstheme="minorHAnsi"/>
          <w:color w:val="000000" w:themeColor="text1"/>
          <w:sz w:val="22"/>
          <w:szCs w:val="22"/>
        </w:rPr>
        <w:t xml:space="preserve">ode of </w:t>
      </w:r>
      <w:r>
        <w:rPr>
          <w:rFonts w:ascii="Figtree" w:hAnsi="Figtree" w:cstheme="minorHAnsi"/>
          <w:color w:val="000000" w:themeColor="text1"/>
          <w:sz w:val="22"/>
          <w:szCs w:val="22"/>
        </w:rPr>
        <w:t>C</w:t>
      </w:r>
      <w:r w:rsidRPr="008E0C81">
        <w:rPr>
          <w:rFonts w:ascii="Figtree" w:hAnsi="Figtree" w:cstheme="minorHAnsi"/>
          <w:color w:val="000000" w:themeColor="text1"/>
          <w:sz w:val="22"/>
          <w:szCs w:val="22"/>
        </w:rPr>
        <w:t>onduct</w:t>
      </w:r>
      <w:r>
        <w:rPr>
          <w:rFonts w:ascii="Figtree" w:hAnsi="Figtree" w:cstheme="minorHAnsi"/>
          <w:color w:val="000000" w:themeColor="text1"/>
          <w:sz w:val="22"/>
          <w:szCs w:val="22"/>
        </w:rPr>
        <w:t xml:space="preserve">. </w:t>
      </w:r>
    </w:p>
    <w:p w14:paraId="1F9D288D" w14:textId="77777777" w:rsidR="00C24705" w:rsidRPr="00EE4316" w:rsidRDefault="00C24705" w:rsidP="00C24705">
      <w:pPr>
        <w:spacing w:line="276" w:lineRule="auto"/>
        <w:rPr>
          <w:rFonts w:ascii="Figtree" w:hAnsi="Figtree" w:cstheme="minorHAnsi"/>
          <w:color w:val="000000" w:themeColor="text1"/>
          <w:sz w:val="22"/>
          <w:szCs w:val="22"/>
        </w:rPr>
      </w:pPr>
    </w:p>
    <w:p w14:paraId="7CBAA068" w14:textId="77777777" w:rsidR="00211A72" w:rsidRDefault="00211A72"/>
    <w:sectPr w:rsidR="00211A72" w:rsidSect="00C24705">
      <w:footerReference w:type="even" r:id="rId7"/>
      <w:footerReference w:type="default" r:id="rId8"/>
      <w:pgSz w:w="11900" w:h="16840"/>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igtree">
    <w:altName w:val="Calibri"/>
    <w:panose1 w:val="020B0604020202020204"/>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898050"/>
      <w:docPartObj>
        <w:docPartGallery w:val="Page Numbers (Bottom of Page)"/>
        <w:docPartUnique/>
      </w:docPartObj>
    </w:sdtPr>
    <w:sdtContent>
      <w:p w14:paraId="5F9EBD0C" w14:textId="77777777" w:rsidR="00C24705" w:rsidRDefault="00C24705" w:rsidP="00A03A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7C75D5C" w14:textId="77777777" w:rsidR="00C24705" w:rsidRDefault="00C24705" w:rsidP="00D708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4783070"/>
      <w:docPartObj>
        <w:docPartGallery w:val="Page Numbers (Bottom of Page)"/>
        <w:docPartUnique/>
      </w:docPartObj>
    </w:sdtPr>
    <w:sdtContent>
      <w:p w14:paraId="76D39040" w14:textId="77777777" w:rsidR="00C24705" w:rsidRDefault="00C24705" w:rsidP="00A03A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51D5EC" w14:textId="77777777" w:rsidR="00C24705" w:rsidRDefault="00C24705" w:rsidP="00D708CA">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5414"/>
    <w:multiLevelType w:val="hybridMultilevel"/>
    <w:tmpl w:val="B2167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01365D"/>
    <w:multiLevelType w:val="hybridMultilevel"/>
    <w:tmpl w:val="9E384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D22879"/>
    <w:multiLevelType w:val="hybridMultilevel"/>
    <w:tmpl w:val="DF38F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B13A17"/>
    <w:multiLevelType w:val="hybridMultilevel"/>
    <w:tmpl w:val="A062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B83F4D"/>
    <w:multiLevelType w:val="hybridMultilevel"/>
    <w:tmpl w:val="6F0EC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441CF1"/>
    <w:multiLevelType w:val="hybridMultilevel"/>
    <w:tmpl w:val="DB84D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6497653">
    <w:abstractNumId w:val="1"/>
  </w:num>
  <w:num w:numId="2" w16cid:durableId="1321303278">
    <w:abstractNumId w:val="0"/>
  </w:num>
  <w:num w:numId="3" w16cid:durableId="1027439553">
    <w:abstractNumId w:val="5"/>
  </w:num>
  <w:num w:numId="4" w16cid:durableId="680939433">
    <w:abstractNumId w:val="4"/>
  </w:num>
  <w:num w:numId="5" w16cid:durableId="256796106">
    <w:abstractNumId w:val="2"/>
  </w:num>
  <w:num w:numId="6" w16cid:durableId="654921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705"/>
    <w:rsid w:val="00211A72"/>
    <w:rsid w:val="002307FF"/>
    <w:rsid w:val="002638DD"/>
    <w:rsid w:val="00BE469A"/>
    <w:rsid w:val="00C24705"/>
    <w:rsid w:val="00DF6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BFEBF66"/>
  <w15:chartTrackingRefBased/>
  <w15:docId w15:val="{CC52FBAD-49B2-B941-B077-23C4EEFF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5"/>
    <w:pPr>
      <w:spacing w:after="0" w:line="240" w:lineRule="auto"/>
    </w:pPr>
    <w:rPr>
      <w:rFonts w:asciiTheme="minorHAnsi" w:hAnsiTheme="minorHAnsi" w:cstheme="minorBidi"/>
      <w:lang w:val="en-GB"/>
    </w:rPr>
  </w:style>
  <w:style w:type="paragraph" w:styleId="Heading1">
    <w:name w:val="heading 1"/>
    <w:basedOn w:val="Normal"/>
    <w:next w:val="Normal"/>
    <w:link w:val="Heading1Char"/>
    <w:uiPriority w:val="9"/>
    <w:qFormat/>
    <w:rsid w:val="00C24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4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4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7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7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7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7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4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47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7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247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247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47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47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47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47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7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4705"/>
    <w:pPr>
      <w:spacing w:before="160"/>
      <w:jc w:val="center"/>
    </w:pPr>
    <w:rPr>
      <w:i/>
      <w:iCs/>
      <w:color w:val="404040" w:themeColor="text1" w:themeTint="BF"/>
    </w:rPr>
  </w:style>
  <w:style w:type="character" w:customStyle="1" w:styleId="QuoteChar">
    <w:name w:val="Quote Char"/>
    <w:basedOn w:val="DefaultParagraphFont"/>
    <w:link w:val="Quote"/>
    <w:uiPriority w:val="29"/>
    <w:rsid w:val="00C24705"/>
    <w:rPr>
      <w:i/>
      <w:iCs/>
      <w:color w:val="404040" w:themeColor="text1" w:themeTint="BF"/>
    </w:rPr>
  </w:style>
  <w:style w:type="paragraph" w:styleId="ListParagraph">
    <w:name w:val="List Paragraph"/>
    <w:aliases w:val="List Paragraph1,List Paragraph11,Bullet point,Recommendation,List Paragraph Number,figure text numbered,L,CV text,Table text,F5 List Paragraph,Dot pt,Medium Grid 1 - Accent 21,Numbered Paragraph,List Paragraph111,List Paragraph2"/>
    <w:basedOn w:val="Normal"/>
    <w:link w:val="ListParagraphChar"/>
    <w:uiPriority w:val="34"/>
    <w:qFormat/>
    <w:rsid w:val="00C24705"/>
    <w:pPr>
      <w:ind w:left="720"/>
      <w:contextualSpacing/>
    </w:pPr>
  </w:style>
  <w:style w:type="character" w:styleId="IntenseEmphasis">
    <w:name w:val="Intense Emphasis"/>
    <w:basedOn w:val="DefaultParagraphFont"/>
    <w:uiPriority w:val="21"/>
    <w:qFormat/>
    <w:rsid w:val="00C24705"/>
    <w:rPr>
      <w:i/>
      <w:iCs/>
      <w:color w:val="0F4761" w:themeColor="accent1" w:themeShade="BF"/>
    </w:rPr>
  </w:style>
  <w:style w:type="paragraph" w:styleId="IntenseQuote">
    <w:name w:val="Intense Quote"/>
    <w:basedOn w:val="Normal"/>
    <w:next w:val="Normal"/>
    <w:link w:val="IntenseQuoteChar"/>
    <w:uiPriority w:val="30"/>
    <w:qFormat/>
    <w:rsid w:val="00C24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705"/>
    <w:rPr>
      <w:i/>
      <w:iCs/>
      <w:color w:val="0F4761" w:themeColor="accent1" w:themeShade="BF"/>
    </w:rPr>
  </w:style>
  <w:style w:type="character" w:styleId="IntenseReference">
    <w:name w:val="Intense Reference"/>
    <w:basedOn w:val="DefaultParagraphFont"/>
    <w:uiPriority w:val="32"/>
    <w:qFormat/>
    <w:rsid w:val="00C24705"/>
    <w:rPr>
      <w:b/>
      <w:bCs/>
      <w:smallCaps/>
      <w:color w:val="0F4761" w:themeColor="accent1" w:themeShade="BF"/>
      <w:spacing w:val="5"/>
    </w:rPr>
  </w:style>
  <w:style w:type="character" w:styleId="Hyperlink">
    <w:name w:val="Hyperlink"/>
    <w:basedOn w:val="DefaultParagraphFont"/>
    <w:uiPriority w:val="99"/>
    <w:unhideWhenUsed/>
    <w:rsid w:val="00C24705"/>
    <w:rPr>
      <w:color w:val="467886" w:themeColor="hyperlink"/>
      <w:u w:val="single"/>
    </w:rPr>
  </w:style>
  <w:style w:type="character" w:customStyle="1" w:styleId="ListParagraphChar">
    <w:name w:val="List Paragraph Char"/>
    <w:aliases w:val="List Paragraph1 Char,List Paragraph11 Char,Bullet point Char,Recommendation Char,List Paragraph Number Char,figure text numbered Char,L Char,CV text Char,Table text Char,F5 List Paragraph Char,Dot pt Char,Numbered Paragraph Char"/>
    <w:link w:val="ListParagraph"/>
    <w:uiPriority w:val="34"/>
    <w:locked/>
    <w:rsid w:val="00C24705"/>
  </w:style>
  <w:style w:type="paragraph" w:styleId="Footer">
    <w:name w:val="footer"/>
    <w:basedOn w:val="Normal"/>
    <w:link w:val="FooterChar"/>
    <w:uiPriority w:val="99"/>
    <w:unhideWhenUsed/>
    <w:rsid w:val="00C24705"/>
    <w:pPr>
      <w:tabs>
        <w:tab w:val="center" w:pos="4513"/>
        <w:tab w:val="right" w:pos="9026"/>
      </w:tabs>
    </w:pPr>
  </w:style>
  <w:style w:type="character" w:customStyle="1" w:styleId="FooterChar">
    <w:name w:val="Footer Char"/>
    <w:basedOn w:val="DefaultParagraphFont"/>
    <w:link w:val="Footer"/>
    <w:uiPriority w:val="99"/>
    <w:rsid w:val="00C24705"/>
    <w:rPr>
      <w:rFonts w:asciiTheme="minorHAnsi" w:hAnsiTheme="minorHAnsi" w:cstheme="minorBidi"/>
      <w:lang w:val="en-GB"/>
    </w:rPr>
  </w:style>
  <w:style w:type="character" w:styleId="PageNumber">
    <w:name w:val="page number"/>
    <w:basedOn w:val="DefaultParagraphFont"/>
    <w:uiPriority w:val="99"/>
    <w:semiHidden/>
    <w:unhideWhenUsed/>
    <w:rsid w:val="00C24705"/>
  </w:style>
  <w:style w:type="table" w:styleId="TableGrid">
    <w:name w:val="Table Grid"/>
    <w:basedOn w:val="TableNormal"/>
    <w:uiPriority w:val="39"/>
    <w:rsid w:val="00C24705"/>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wda.org.a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1387</Words>
  <Characters>6838</Characters>
  <Application>Microsoft Office Word</Application>
  <DocSecurity>0</DocSecurity>
  <Lines>488</Lines>
  <Paragraphs>548</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Hamilton | Women With Disabilities Australia</dc:creator>
  <cp:keywords/>
  <dc:description/>
  <cp:lastModifiedBy>Sarah Hamilton | Women With Disabilities Australia</cp:lastModifiedBy>
  <cp:revision>1</cp:revision>
  <dcterms:created xsi:type="dcterms:W3CDTF">2025-09-30T03:43:00Z</dcterms:created>
  <dcterms:modified xsi:type="dcterms:W3CDTF">2025-09-30T03:46:00Z</dcterms:modified>
</cp:coreProperties>
</file>